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77C8F" w14:textId="4D3E8C22" w:rsidR="00673A9A" w:rsidRDefault="001C0629" w:rsidP="00A6662F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COMUNICATO STAMPA</w:t>
      </w:r>
    </w:p>
    <w:p w14:paraId="4EE9CB21" w14:textId="77777777" w:rsidR="00DD28D9" w:rsidRDefault="00DD28D9" w:rsidP="00CE77D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C60C411" w14:textId="4CEE89CB" w:rsidR="007F0C8B" w:rsidRPr="00DD7C8D" w:rsidRDefault="007F0C8B" w:rsidP="00CA0ABF">
      <w:pPr>
        <w:spacing w:line="240" w:lineRule="auto"/>
        <w:jc w:val="center"/>
        <w:rPr>
          <w:rFonts w:ascii="Calibri" w:eastAsia="Calibri" w:hAnsi="Calibri" w:cs="Calibri"/>
          <w:b/>
          <w:i/>
          <w:iCs/>
          <w:sz w:val="28"/>
          <w:szCs w:val="28"/>
        </w:rPr>
      </w:pPr>
      <w:r w:rsidRPr="00DD7C8D">
        <w:rPr>
          <w:rFonts w:ascii="Calibri" w:eastAsia="Calibri" w:hAnsi="Calibri" w:cs="Calibri"/>
          <w:b/>
          <w:sz w:val="28"/>
          <w:szCs w:val="28"/>
        </w:rPr>
        <w:t xml:space="preserve">Da </w:t>
      </w:r>
      <w:proofErr w:type="spellStart"/>
      <w:r w:rsidRPr="00DD7C8D">
        <w:rPr>
          <w:rFonts w:ascii="Calibri" w:eastAsia="Calibri" w:hAnsi="Calibri" w:cs="Calibri"/>
          <w:b/>
          <w:i/>
          <w:iCs/>
          <w:sz w:val="28"/>
          <w:szCs w:val="28"/>
        </w:rPr>
        <w:t>Italian</w:t>
      </w:r>
      <w:proofErr w:type="spellEnd"/>
      <w:r w:rsidRPr="00DD7C8D">
        <w:rPr>
          <w:rFonts w:ascii="Calibri" w:eastAsia="Calibri" w:hAnsi="Calibri" w:cs="Calibri"/>
          <w:b/>
          <w:i/>
          <w:iCs/>
          <w:sz w:val="28"/>
          <w:szCs w:val="28"/>
        </w:rPr>
        <w:t xml:space="preserve"> Way </w:t>
      </w:r>
      <w:r w:rsidRPr="00DD7C8D">
        <w:rPr>
          <w:rFonts w:ascii="Calibri" w:eastAsia="Calibri" w:hAnsi="Calibri" w:cs="Calibri"/>
          <w:b/>
          <w:sz w:val="28"/>
          <w:szCs w:val="28"/>
        </w:rPr>
        <w:t xml:space="preserve">a </w:t>
      </w:r>
      <w:proofErr w:type="spellStart"/>
      <w:r w:rsidRPr="00DD7C8D">
        <w:rPr>
          <w:rFonts w:ascii="Calibri" w:eastAsia="Calibri" w:hAnsi="Calibri" w:cs="Calibri"/>
          <w:b/>
          <w:i/>
          <w:iCs/>
          <w:sz w:val="28"/>
          <w:szCs w:val="28"/>
        </w:rPr>
        <w:t>Italian</w:t>
      </w:r>
      <w:proofErr w:type="spellEnd"/>
      <w:r w:rsidRPr="00DD7C8D">
        <w:rPr>
          <w:rFonts w:ascii="Calibri" w:eastAsia="Calibri" w:hAnsi="Calibri" w:cs="Calibri"/>
          <w:b/>
          <w:i/>
          <w:iCs/>
          <w:sz w:val="28"/>
          <w:szCs w:val="28"/>
        </w:rPr>
        <w:t xml:space="preserve"> </w:t>
      </w:r>
      <w:proofErr w:type="spellStart"/>
      <w:r w:rsidRPr="00DD7C8D">
        <w:rPr>
          <w:rFonts w:ascii="Calibri" w:eastAsia="Calibri" w:hAnsi="Calibri" w:cs="Calibri"/>
          <w:b/>
          <w:i/>
          <w:iCs/>
          <w:sz w:val="28"/>
          <w:szCs w:val="28"/>
        </w:rPr>
        <w:t>Why</w:t>
      </w:r>
      <w:proofErr w:type="spellEnd"/>
      <w:r w:rsidRPr="00DD7C8D">
        <w:rPr>
          <w:rFonts w:ascii="Calibri" w:eastAsia="Calibri" w:hAnsi="Calibri" w:cs="Calibri"/>
          <w:b/>
          <w:i/>
          <w:iCs/>
          <w:sz w:val="28"/>
          <w:szCs w:val="28"/>
        </w:rPr>
        <w:t>?</w:t>
      </w:r>
    </w:p>
    <w:p w14:paraId="0E3C9751" w14:textId="0521F3E2" w:rsidR="007F0C8B" w:rsidRDefault="007F0C8B" w:rsidP="00CA0AB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Ministero del Turismo con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Unioncamere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Isnart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per rispondere alle nuove domand</w:t>
      </w:r>
      <w:r w:rsidR="00073572"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 xml:space="preserve"> di un turismo</w:t>
      </w:r>
      <w:r w:rsidR="00073572">
        <w:rPr>
          <w:rFonts w:ascii="Calibri" w:eastAsia="Calibri" w:hAnsi="Calibri" w:cs="Calibri"/>
          <w:b/>
          <w:sz w:val="28"/>
          <w:szCs w:val="28"/>
        </w:rPr>
        <w:t xml:space="preserve"> che cambia.</w:t>
      </w:r>
    </w:p>
    <w:p w14:paraId="0295CE21" w14:textId="4811797A" w:rsidR="00073572" w:rsidRDefault="00073572" w:rsidP="00CA0AB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16E2954" w14:textId="409E77B7" w:rsidR="00073572" w:rsidRDefault="00073572" w:rsidP="00CA0AB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La transizione verso nuovi modelli turistici accelerata dalla pandemia e dal conflitto in Europa.</w:t>
      </w:r>
    </w:p>
    <w:p w14:paraId="0100D55B" w14:textId="77777777" w:rsidR="00073572" w:rsidRDefault="00073572" w:rsidP="00CA0AB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B49A19C" w14:textId="0F5F53F7" w:rsidR="003A3FB4" w:rsidRDefault="002F0299" w:rsidP="003B6506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i/>
          <w:color w:val="000000"/>
        </w:rPr>
        <w:t>Roma</w:t>
      </w:r>
      <w:r w:rsidR="00893C7D" w:rsidRPr="00893C7D">
        <w:rPr>
          <w:rFonts w:asciiTheme="majorHAnsi" w:eastAsia="Times New Roman" w:hAnsiTheme="majorHAnsi" w:cstheme="majorHAnsi"/>
          <w:i/>
          <w:color w:val="000000"/>
        </w:rPr>
        <w:t xml:space="preserve">, </w:t>
      </w:r>
      <w:r>
        <w:rPr>
          <w:rFonts w:asciiTheme="majorHAnsi" w:eastAsia="Times New Roman" w:hAnsiTheme="majorHAnsi" w:cstheme="majorHAnsi"/>
          <w:i/>
          <w:color w:val="000000"/>
        </w:rPr>
        <w:t>29</w:t>
      </w:r>
      <w:r w:rsidR="00893C7D" w:rsidRPr="00893C7D">
        <w:rPr>
          <w:rFonts w:asciiTheme="majorHAnsi" w:eastAsia="Times New Roman" w:hAnsiTheme="majorHAnsi" w:cstheme="majorHAnsi"/>
          <w:i/>
          <w:color w:val="000000"/>
        </w:rPr>
        <w:t xml:space="preserve"> </w:t>
      </w:r>
      <w:r>
        <w:rPr>
          <w:rFonts w:asciiTheme="majorHAnsi" w:eastAsia="Times New Roman" w:hAnsiTheme="majorHAnsi" w:cstheme="majorHAnsi"/>
          <w:i/>
          <w:color w:val="000000"/>
        </w:rPr>
        <w:t>marzo 2022</w:t>
      </w:r>
      <w:r w:rsidR="00893C7D" w:rsidRPr="00893C7D">
        <w:rPr>
          <w:rFonts w:asciiTheme="majorHAnsi" w:eastAsia="Times New Roman" w:hAnsiTheme="majorHAnsi" w:cstheme="majorHAnsi"/>
          <w:color w:val="000000"/>
        </w:rPr>
        <w:t xml:space="preserve"> </w:t>
      </w:r>
      <w:r w:rsidR="00B76F8B">
        <w:rPr>
          <w:rFonts w:asciiTheme="majorHAnsi" w:eastAsia="Times New Roman" w:hAnsiTheme="majorHAnsi" w:cstheme="majorHAnsi"/>
          <w:color w:val="000000"/>
        </w:rPr>
        <w:t>–</w:t>
      </w:r>
      <w:r w:rsidR="003B6506">
        <w:rPr>
          <w:rFonts w:asciiTheme="majorHAnsi" w:eastAsia="Times New Roman" w:hAnsiTheme="majorHAnsi" w:cstheme="majorHAnsi"/>
          <w:color w:val="000000"/>
        </w:rPr>
        <w:t xml:space="preserve"> </w:t>
      </w:r>
      <w:r w:rsidR="003B6506">
        <w:rPr>
          <w:rFonts w:asciiTheme="majorHAnsi" w:eastAsia="Times New Roman" w:hAnsiTheme="majorHAnsi" w:cstheme="majorHAnsi"/>
          <w:bCs/>
          <w:color w:val="000000"/>
        </w:rPr>
        <w:t>Oggi il 50% dei turisti in Italia appartiene</w:t>
      </w:r>
      <w:r w:rsidR="00497A30">
        <w:rPr>
          <w:rFonts w:asciiTheme="majorHAnsi" w:eastAsia="Times New Roman" w:hAnsiTheme="majorHAnsi" w:cstheme="majorHAnsi"/>
          <w:bCs/>
          <w:color w:val="000000"/>
        </w:rPr>
        <w:t xml:space="preserve"> alle generazioni Y e Z, nati dopo il 1981 e nativi digitali,</w:t>
      </w:r>
      <w:r w:rsidR="003B6506">
        <w:rPr>
          <w:rFonts w:asciiTheme="majorHAnsi" w:eastAsia="Times New Roman" w:hAnsiTheme="majorHAnsi" w:cstheme="majorHAnsi"/>
          <w:bCs/>
          <w:color w:val="000000"/>
        </w:rPr>
        <w:t xml:space="preserve"> il 94% è attento alle opzioni di viaggio sostenibili e il 40% sceg</w:t>
      </w:r>
      <w:r w:rsidR="003B6506" w:rsidRPr="00DD7C8D">
        <w:rPr>
          <w:rFonts w:asciiTheme="majorHAnsi" w:eastAsia="Times New Roman" w:hAnsiTheme="majorHAnsi" w:cstheme="majorHAnsi"/>
          <w:bCs/>
          <w:color w:val="000000" w:themeColor="text1"/>
        </w:rPr>
        <w:t>lie</w:t>
      </w:r>
      <w:r w:rsidR="003B6506">
        <w:rPr>
          <w:rFonts w:asciiTheme="majorHAnsi" w:eastAsia="Times New Roman" w:hAnsiTheme="majorHAnsi" w:cstheme="majorHAnsi"/>
          <w:bCs/>
          <w:color w:val="000000"/>
        </w:rPr>
        <w:t xml:space="preserve"> di esplorare destinazioni poco conosciute, assetato di riscoperta e senso di appartenenza.  E’ un turismo “nuovo” e in rapida evoluzione, che fa i conti con </w:t>
      </w:r>
      <w:r w:rsidR="003B6506">
        <w:rPr>
          <w:rFonts w:asciiTheme="majorHAnsi" w:eastAsia="Times New Roman" w:hAnsiTheme="majorHAnsi" w:cstheme="majorHAnsi"/>
          <w:color w:val="000000"/>
        </w:rPr>
        <w:t>le</w:t>
      </w:r>
      <w:r w:rsidR="00DD7C8D">
        <w:rPr>
          <w:rFonts w:asciiTheme="majorHAnsi" w:eastAsia="Times New Roman" w:hAnsiTheme="majorHAnsi" w:cstheme="majorHAnsi"/>
          <w:color w:val="000000"/>
        </w:rPr>
        <w:t xml:space="preserve"> </w:t>
      </w:r>
      <w:r w:rsidR="00CF2089">
        <w:rPr>
          <w:rFonts w:asciiTheme="majorHAnsi" w:eastAsia="Times New Roman" w:hAnsiTheme="majorHAnsi" w:cstheme="majorHAnsi"/>
          <w:color w:val="000000"/>
        </w:rPr>
        <w:t>conseguenze di una pandemia non ancora del tutto superata</w:t>
      </w:r>
      <w:r w:rsidR="00DD7C8D">
        <w:rPr>
          <w:rFonts w:asciiTheme="majorHAnsi" w:eastAsia="Times New Roman" w:hAnsiTheme="majorHAnsi" w:cstheme="majorHAnsi"/>
          <w:color w:val="000000"/>
        </w:rPr>
        <w:t xml:space="preserve"> </w:t>
      </w:r>
      <w:r w:rsidR="00CF2089">
        <w:rPr>
          <w:rFonts w:asciiTheme="majorHAnsi" w:eastAsia="Times New Roman" w:hAnsiTheme="majorHAnsi" w:cstheme="majorHAnsi"/>
          <w:color w:val="000000"/>
        </w:rPr>
        <w:t>e</w:t>
      </w:r>
      <w:r w:rsidR="00DD7C8D">
        <w:rPr>
          <w:rFonts w:asciiTheme="majorHAnsi" w:eastAsia="Times New Roman" w:hAnsiTheme="majorHAnsi" w:cstheme="majorHAnsi"/>
          <w:color w:val="000000"/>
        </w:rPr>
        <w:t xml:space="preserve"> con</w:t>
      </w:r>
      <w:r w:rsidR="00CF2089">
        <w:rPr>
          <w:rFonts w:asciiTheme="majorHAnsi" w:eastAsia="Times New Roman" w:hAnsiTheme="majorHAnsi" w:cstheme="majorHAnsi"/>
          <w:color w:val="000000"/>
        </w:rPr>
        <w:t xml:space="preserve"> i timori internazionali per lo sviluppo del conflitto in Ucraina </w:t>
      </w:r>
    </w:p>
    <w:p w14:paraId="50890349" w14:textId="334FE0FC" w:rsidR="00CF2089" w:rsidRDefault="00CF2089" w:rsidP="00CF2089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3D22F162" w14:textId="4B057F67" w:rsidR="00CF2089" w:rsidRPr="004F0C2B" w:rsidRDefault="00CF2089" w:rsidP="00CF2089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A52C00">
        <w:rPr>
          <w:rFonts w:asciiTheme="majorHAnsi" w:eastAsia="Times New Roman" w:hAnsiTheme="majorHAnsi" w:cstheme="majorHAnsi"/>
          <w:b/>
          <w:color w:val="000000"/>
        </w:rPr>
        <w:t>“Azioni di valorizzazione e promozione del settore turistico dei territori e delle produzioni di qualità”</w:t>
      </w:r>
      <w:r>
        <w:rPr>
          <w:rFonts w:asciiTheme="majorHAnsi" w:eastAsia="Times New Roman" w:hAnsiTheme="majorHAnsi" w:cstheme="majorHAnsi"/>
          <w:color w:val="000000"/>
        </w:rPr>
        <w:t xml:space="preserve">, è il progetto </w:t>
      </w:r>
      <w:r w:rsidRPr="00A52C00">
        <w:rPr>
          <w:rFonts w:asciiTheme="majorHAnsi" w:eastAsia="Times New Roman" w:hAnsiTheme="majorHAnsi" w:cstheme="majorHAnsi"/>
          <w:color w:val="000000"/>
        </w:rPr>
        <w:t xml:space="preserve">finanziato dal </w:t>
      </w:r>
      <w:r w:rsidRPr="00355E23">
        <w:rPr>
          <w:rFonts w:asciiTheme="majorHAnsi" w:eastAsia="Times New Roman" w:hAnsiTheme="majorHAnsi" w:cstheme="majorHAnsi"/>
          <w:b/>
          <w:bCs/>
          <w:color w:val="000000"/>
        </w:rPr>
        <w:t>Ministero del Turismo</w:t>
      </w:r>
      <w:r w:rsidRPr="00A52C00">
        <w:rPr>
          <w:rFonts w:asciiTheme="majorHAnsi" w:eastAsia="Times New Roman" w:hAnsiTheme="majorHAnsi" w:cstheme="majorHAnsi"/>
          <w:color w:val="000000"/>
        </w:rPr>
        <w:t xml:space="preserve"> e realizzato in collaborazione con </w:t>
      </w:r>
      <w:proofErr w:type="spellStart"/>
      <w:r w:rsidRPr="00355E23">
        <w:rPr>
          <w:rFonts w:asciiTheme="majorHAnsi" w:eastAsia="Times New Roman" w:hAnsiTheme="majorHAnsi" w:cstheme="majorHAnsi"/>
          <w:b/>
          <w:bCs/>
          <w:color w:val="000000"/>
        </w:rPr>
        <w:t>Unioncamere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 e </w:t>
      </w:r>
      <w:proofErr w:type="spellStart"/>
      <w:r w:rsidRPr="00355E23">
        <w:rPr>
          <w:rFonts w:asciiTheme="majorHAnsi" w:eastAsia="Times New Roman" w:hAnsiTheme="majorHAnsi" w:cstheme="majorHAnsi"/>
          <w:b/>
          <w:bCs/>
          <w:color w:val="000000"/>
        </w:rPr>
        <w:t>Isnart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, con </w:t>
      </w:r>
      <w:r w:rsidRPr="00A52C00">
        <w:rPr>
          <w:rFonts w:asciiTheme="majorHAnsi" w:eastAsia="Times New Roman" w:hAnsiTheme="majorHAnsi" w:cstheme="majorHAnsi"/>
          <w:color w:val="000000"/>
        </w:rPr>
        <w:t>l’obiettivo</w:t>
      </w:r>
      <w:r>
        <w:rPr>
          <w:rFonts w:asciiTheme="majorHAnsi" w:eastAsia="Times New Roman" w:hAnsiTheme="majorHAnsi" w:cstheme="majorHAnsi"/>
          <w:color w:val="000000"/>
        </w:rPr>
        <w:t xml:space="preserve"> di promuovere l’offerta turista nazionale</w:t>
      </w:r>
      <w:r w:rsidRPr="00A52C00">
        <w:rPr>
          <w:rFonts w:asciiTheme="majorHAnsi" w:eastAsia="Times New Roman" w:hAnsiTheme="majorHAnsi" w:cstheme="majorHAnsi"/>
          <w:color w:val="000000"/>
        </w:rPr>
        <w:t xml:space="preserve"> </w:t>
      </w:r>
      <w:r>
        <w:rPr>
          <w:rFonts w:asciiTheme="majorHAnsi" w:eastAsia="Times New Roman" w:hAnsiTheme="majorHAnsi" w:cstheme="majorHAnsi"/>
          <w:color w:val="000000"/>
        </w:rPr>
        <w:t>valorizzandone</w:t>
      </w:r>
      <w:r w:rsidRPr="00A52C00">
        <w:rPr>
          <w:rFonts w:asciiTheme="majorHAnsi" w:eastAsia="Times New Roman" w:hAnsiTheme="majorHAnsi" w:cstheme="majorHAnsi"/>
          <w:color w:val="000000"/>
        </w:rPr>
        <w:t xml:space="preserve"> territori, prodotti e comunità </w:t>
      </w:r>
      <w:r>
        <w:rPr>
          <w:rFonts w:asciiTheme="majorHAnsi" w:eastAsia="Times New Roman" w:hAnsiTheme="majorHAnsi" w:cstheme="majorHAnsi"/>
          <w:color w:val="000000"/>
        </w:rPr>
        <w:t>in risposta alle nuove tipologie di domanda turistica.</w:t>
      </w:r>
    </w:p>
    <w:p w14:paraId="6A1BC6A2" w14:textId="77777777" w:rsidR="00CF2089" w:rsidRDefault="00CF2089" w:rsidP="003A3FB4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0A4F48FD" w14:textId="7EAB1D13" w:rsidR="00CD530B" w:rsidRDefault="00F70BE4" w:rsidP="003A3FB4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F70BE4">
        <w:rPr>
          <w:rFonts w:asciiTheme="majorHAnsi" w:eastAsia="Times New Roman" w:hAnsiTheme="majorHAnsi" w:cstheme="majorHAnsi"/>
          <w:color w:val="000000"/>
        </w:rPr>
        <w:t>Il</w:t>
      </w:r>
      <w:r w:rsidR="00A8299C" w:rsidRPr="00F70BE4">
        <w:rPr>
          <w:rFonts w:asciiTheme="majorHAnsi" w:eastAsia="Times New Roman" w:hAnsiTheme="majorHAnsi" w:cstheme="majorHAnsi"/>
          <w:color w:val="000000"/>
        </w:rPr>
        <w:t xml:space="preserve"> </w:t>
      </w:r>
      <w:r w:rsidR="00A8299C">
        <w:rPr>
          <w:rFonts w:asciiTheme="majorHAnsi" w:eastAsia="Times New Roman" w:hAnsiTheme="majorHAnsi" w:cstheme="majorHAnsi"/>
          <w:color w:val="000000"/>
        </w:rPr>
        <w:t xml:space="preserve">progetto </w:t>
      </w:r>
      <w:r>
        <w:rPr>
          <w:rFonts w:asciiTheme="majorHAnsi" w:eastAsia="Times New Roman" w:hAnsiTheme="majorHAnsi" w:cstheme="majorHAnsi"/>
          <w:color w:val="000000"/>
        </w:rPr>
        <w:t>ha permesso di individuare i</w:t>
      </w:r>
      <w:r w:rsidR="00CD530B">
        <w:rPr>
          <w:rFonts w:asciiTheme="majorHAnsi" w:eastAsia="Times New Roman" w:hAnsiTheme="majorHAnsi" w:cstheme="majorHAnsi"/>
          <w:color w:val="000000"/>
        </w:rPr>
        <w:t xml:space="preserve"> cambi</w:t>
      </w:r>
      <w:r w:rsidR="00A8299C">
        <w:rPr>
          <w:rFonts w:asciiTheme="majorHAnsi" w:eastAsia="Times New Roman" w:hAnsiTheme="majorHAnsi" w:cstheme="majorHAnsi"/>
          <w:color w:val="000000"/>
        </w:rPr>
        <w:t xml:space="preserve"> di paradigma </w:t>
      </w:r>
      <w:r w:rsidR="00CD530B">
        <w:rPr>
          <w:rFonts w:asciiTheme="majorHAnsi" w:eastAsia="Times New Roman" w:hAnsiTheme="majorHAnsi" w:cstheme="majorHAnsi"/>
          <w:color w:val="000000"/>
        </w:rPr>
        <w:t>necessari a sviluppare nuovi approcci</w:t>
      </w:r>
      <w:r w:rsidR="00A8299C">
        <w:rPr>
          <w:rFonts w:asciiTheme="majorHAnsi" w:eastAsia="Times New Roman" w:hAnsiTheme="majorHAnsi" w:cstheme="majorHAnsi"/>
          <w:color w:val="000000"/>
        </w:rPr>
        <w:t xml:space="preserve"> alla valorizzazione </w:t>
      </w:r>
      <w:r w:rsidR="00F76105">
        <w:rPr>
          <w:rFonts w:asciiTheme="majorHAnsi" w:eastAsia="Times New Roman" w:hAnsiTheme="majorHAnsi" w:cstheme="majorHAnsi"/>
          <w:color w:val="000000"/>
        </w:rPr>
        <w:t xml:space="preserve">e </w:t>
      </w:r>
      <w:r w:rsidR="00CD530B">
        <w:rPr>
          <w:rFonts w:asciiTheme="majorHAnsi" w:eastAsia="Times New Roman" w:hAnsiTheme="majorHAnsi" w:cstheme="majorHAnsi"/>
          <w:color w:val="000000"/>
        </w:rPr>
        <w:t>alla programmazione</w:t>
      </w:r>
      <w:r w:rsidR="00F76105">
        <w:rPr>
          <w:rFonts w:asciiTheme="majorHAnsi" w:eastAsia="Times New Roman" w:hAnsiTheme="majorHAnsi" w:cstheme="majorHAnsi"/>
          <w:color w:val="000000"/>
        </w:rPr>
        <w:t xml:space="preserve"> turistica </w:t>
      </w:r>
      <w:r w:rsidR="00CD530B">
        <w:rPr>
          <w:rFonts w:asciiTheme="majorHAnsi" w:eastAsia="Times New Roman" w:hAnsiTheme="majorHAnsi" w:cstheme="majorHAnsi"/>
          <w:color w:val="000000"/>
        </w:rPr>
        <w:t xml:space="preserve">per rispondere a modificazioni profonde intervenute </w:t>
      </w:r>
      <w:r w:rsidR="00613B8B">
        <w:rPr>
          <w:rFonts w:asciiTheme="majorHAnsi" w:eastAsia="Times New Roman" w:hAnsiTheme="majorHAnsi" w:cstheme="majorHAnsi"/>
          <w:color w:val="000000"/>
        </w:rPr>
        <w:t>nelle</w:t>
      </w:r>
      <w:r w:rsidR="00CD530B">
        <w:rPr>
          <w:rFonts w:asciiTheme="majorHAnsi" w:eastAsia="Times New Roman" w:hAnsiTheme="majorHAnsi" w:cstheme="majorHAnsi"/>
          <w:color w:val="000000"/>
        </w:rPr>
        <w:t xml:space="preserve"> motivazioni</w:t>
      </w:r>
      <w:r w:rsidR="00613B8B">
        <w:rPr>
          <w:rFonts w:asciiTheme="majorHAnsi" w:eastAsia="Times New Roman" w:hAnsiTheme="majorHAnsi" w:cstheme="majorHAnsi"/>
          <w:color w:val="000000"/>
        </w:rPr>
        <w:t xml:space="preserve"> di acquist</w:t>
      </w:r>
      <w:r w:rsidR="0068065F">
        <w:rPr>
          <w:rFonts w:asciiTheme="majorHAnsi" w:eastAsia="Times New Roman" w:hAnsiTheme="majorHAnsi" w:cstheme="majorHAnsi"/>
          <w:color w:val="000000"/>
        </w:rPr>
        <w:t>o</w:t>
      </w:r>
      <w:r w:rsidR="00073572">
        <w:rPr>
          <w:rFonts w:asciiTheme="majorHAnsi" w:eastAsia="Times New Roman" w:hAnsiTheme="majorHAnsi" w:cstheme="majorHAnsi"/>
          <w:color w:val="000000"/>
        </w:rPr>
        <w:t>, passando</w:t>
      </w:r>
      <w:r w:rsidR="00613B8B">
        <w:rPr>
          <w:rFonts w:asciiTheme="majorHAnsi" w:eastAsia="Times New Roman" w:hAnsiTheme="majorHAnsi" w:cstheme="majorHAnsi"/>
          <w:color w:val="000000"/>
        </w:rPr>
        <w:t xml:space="preserve"> da una narrazione basata sull’</w:t>
      </w:r>
      <w:proofErr w:type="spellStart"/>
      <w:r w:rsidR="00CD530B">
        <w:rPr>
          <w:rFonts w:asciiTheme="majorHAnsi" w:eastAsia="Times New Roman" w:hAnsiTheme="majorHAnsi" w:cstheme="majorHAnsi"/>
          <w:i/>
          <w:iCs/>
          <w:color w:val="000000"/>
        </w:rPr>
        <w:t>Italian</w:t>
      </w:r>
      <w:proofErr w:type="spellEnd"/>
      <w:r w:rsidR="00CD530B">
        <w:rPr>
          <w:rFonts w:asciiTheme="majorHAnsi" w:eastAsia="Times New Roman" w:hAnsiTheme="majorHAnsi" w:cstheme="majorHAnsi"/>
          <w:i/>
          <w:iCs/>
          <w:color w:val="000000"/>
        </w:rPr>
        <w:t xml:space="preserve"> Way</w:t>
      </w:r>
      <w:r w:rsidR="00CD530B">
        <w:rPr>
          <w:rFonts w:asciiTheme="majorHAnsi" w:eastAsia="Times New Roman" w:hAnsiTheme="majorHAnsi" w:cstheme="majorHAnsi"/>
          <w:color w:val="000000"/>
        </w:rPr>
        <w:t xml:space="preserve"> </w:t>
      </w:r>
      <w:r w:rsidR="00613B8B">
        <w:rPr>
          <w:rFonts w:asciiTheme="majorHAnsi" w:eastAsia="Times New Roman" w:hAnsiTheme="majorHAnsi" w:cstheme="majorHAnsi"/>
          <w:color w:val="000000"/>
        </w:rPr>
        <w:t>a una narrazione costruita sull’</w:t>
      </w:r>
      <w:proofErr w:type="spellStart"/>
      <w:r w:rsidR="00CD530B">
        <w:rPr>
          <w:rFonts w:asciiTheme="majorHAnsi" w:eastAsia="Times New Roman" w:hAnsiTheme="majorHAnsi" w:cstheme="majorHAnsi"/>
          <w:i/>
          <w:iCs/>
          <w:color w:val="000000"/>
        </w:rPr>
        <w:t>Italian</w:t>
      </w:r>
      <w:proofErr w:type="spellEnd"/>
      <w:r w:rsidR="00CD530B">
        <w:rPr>
          <w:rFonts w:asciiTheme="majorHAnsi" w:eastAsia="Times New Roman" w:hAnsiTheme="majorHAnsi" w:cstheme="majorHAnsi"/>
          <w:i/>
          <w:iCs/>
          <w:color w:val="000000"/>
        </w:rPr>
        <w:t xml:space="preserve"> </w:t>
      </w:r>
      <w:proofErr w:type="spellStart"/>
      <w:r w:rsidR="00CD530B">
        <w:rPr>
          <w:rFonts w:asciiTheme="majorHAnsi" w:eastAsia="Times New Roman" w:hAnsiTheme="majorHAnsi" w:cstheme="majorHAnsi"/>
          <w:i/>
          <w:iCs/>
          <w:color w:val="000000"/>
        </w:rPr>
        <w:t>Why</w:t>
      </w:r>
      <w:proofErr w:type="spellEnd"/>
      <w:r w:rsidR="00073572">
        <w:rPr>
          <w:rFonts w:asciiTheme="majorHAnsi" w:eastAsia="Times New Roman" w:hAnsiTheme="majorHAnsi" w:cstheme="majorHAnsi"/>
          <w:i/>
          <w:iCs/>
          <w:color w:val="000000"/>
        </w:rPr>
        <w:t>?</w:t>
      </w:r>
    </w:p>
    <w:p w14:paraId="60CC6FA0" w14:textId="77777777" w:rsidR="00F70BE4" w:rsidRDefault="00F70BE4" w:rsidP="003E69A2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4C998BD2" w14:textId="32278770" w:rsidR="008B557A" w:rsidRPr="00073572" w:rsidRDefault="0068065F" w:rsidP="00036490">
      <w:pPr>
        <w:spacing w:line="240" w:lineRule="auto"/>
        <w:jc w:val="both"/>
        <w:rPr>
          <w:rFonts w:asciiTheme="majorHAnsi" w:eastAsia="Times New Roman" w:hAnsiTheme="majorHAnsi" w:cstheme="majorHAnsi"/>
          <w:iCs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Il progetto ha analizzato</w:t>
      </w:r>
      <w:r w:rsidR="00C7584D" w:rsidRPr="00C7584D">
        <w:rPr>
          <w:rFonts w:asciiTheme="majorHAnsi" w:eastAsia="Times New Roman" w:hAnsiTheme="majorHAnsi" w:cstheme="majorHAnsi"/>
          <w:color w:val="000000"/>
        </w:rPr>
        <w:t xml:space="preserve"> </w:t>
      </w:r>
      <w:r>
        <w:rPr>
          <w:rFonts w:asciiTheme="majorHAnsi" w:eastAsia="Times New Roman" w:hAnsiTheme="majorHAnsi" w:cstheme="majorHAnsi"/>
          <w:color w:val="000000"/>
        </w:rPr>
        <w:t xml:space="preserve">i </w:t>
      </w:r>
      <w:r w:rsidR="00C7584D" w:rsidRPr="00C7584D">
        <w:rPr>
          <w:rFonts w:asciiTheme="majorHAnsi" w:eastAsia="Times New Roman" w:hAnsiTheme="majorHAnsi" w:cstheme="majorHAnsi"/>
          <w:color w:val="000000"/>
        </w:rPr>
        <w:t>dati</w:t>
      </w:r>
      <w:r w:rsidR="00C7584D">
        <w:rPr>
          <w:rFonts w:asciiTheme="majorHAnsi" w:eastAsia="Times New Roman" w:hAnsiTheme="majorHAnsi" w:cstheme="majorHAnsi"/>
          <w:color w:val="000000"/>
        </w:rPr>
        <w:t xml:space="preserve"> </w:t>
      </w:r>
      <w:r w:rsidR="00280B21">
        <w:rPr>
          <w:rFonts w:asciiTheme="majorHAnsi" w:eastAsia="Times New Roman" w:hAnsiTheme="majorHAnsi" w:cstheme="majorHAnsi"/>
          <w:color w:val="000000"/>
        </w:rPr>
        <w:t>raccolti da</w:t>
      </w:r>
      <w:r w:rsidR="00C7584D">
        <w:rPr>
          <w:rFonts w:asciiTheme="majorHAnsi" w:eastAsia="Times New Roman" w:hAnsiTheme="majorHAnsi" w:cstheme="majorHAnsi"/>
          <w:color w:val="000000"/>
        </w:rPr>
        <w:t>ll’</w:t>
      </w:r>
      <w:r w:rsidR="00C7584D" w:rsidRPr="00C7584D">
        <w:rPr>
          <w:rFonts w:asciiTheme="majorHAnsi" w:eastAsia="Times New Roman" w:hAnsiTheme="majorHAnsi" w:cstheme="majorHAnsi"/>
          <w:b/>
          <w:bCs/>
          <w:color w:val="000000"/>
        </w:rPr>
        <w:t>Osservatorio sull’Economia del Turismo delle Camere di Commercio -</w:t>
      </w:r>
      <w:r>
        <w:rPr>
          <w:rFonts w:asciiTheme="majorHAnsi" w:eastAsia="Times New Roman" w:hAnsiTheme="majorHAnsi" w:cstheme="majorHAnsi"/>
          <w:b/>
          <w:bCs/>
          <w:color w:val="000000"/>
        </w:rPr>
        <w:t xml:space="preserve"> </w:t>
      </w:r>
      <w:proofErr w:type="spellStart"/>
      <w:r w:rsidR="00C7584D" w:rsidRPr="00C7584D">
        <w:rPr>
          <w:rFonts w:asciiTheme="majorHAnsi" w:eastAsia="Times New Roman" w:hAnsiTheme="majorHAnsi" w:cstheme="majorHAnsi"/>
          <w:b/>
          <w:bCs/>
          <w:color w:val="000000"/>
        </w:rPr>
        <w:t>Unio</w:t>
      </w:r>
      <w:r>
        <w:rPr>
          <w:rFonts w:asciiTheme="majorHAnsi" w:eastAsia="Times New Roman" w:hAnsiTheme="majorHAnsi" w:cstheme="majorHAnsi"/>
          <w:b/>
          <w:bCs/>
          <w:color w:val="000000"/>
        </w:rPr>
        <w:t>n</w:t>
      </w:r>
      <w:r w:rsidR="00C7584D" w:rsidRPr="00C7584D">
        <w:rPr>
          <w:rFonts w:asciiTheme="majorHAnsi" w:eastAsia="Times New Roman" w:hAnsiTheme="majorHAnsi" w:cstheme="majorHAnsi"/>
          <w:b/>
          <w:bCs/>
          <w:color w:val="000000"/>
        </w:rPr>
        <w:t>camere</w:t>
      </w:r>
      <w:proofErr w:type="spellEnd"/>
      <w:r w:rsidR="00C7584D" w:rsidRPr="00C7584D">
        <w:rPr>
          <w:rFonts w:asciiTheme="majorHAnsi" w:eastAsia="Times New Roman" w:hAnsiTheme="majorHAnsi" w:cstheme="majorHAnsi"/>
          <w:b/>
          <w:bCs/>
          <w:color w:val="000000"/>
        </w:rPr>
        <w:t xml:space="preserve"> / </w:t>
      </w:r>
      <w:proofErr w:type="spellStart"/>
      <w:r w:rsidR="00C7584D" w:rsidRPr="00C7584D">
        <w:rPr>
          <w:rFonts w:asciiTheme="majorHAnsi" w:eastAsia="Times New Roman" w:hAnsiTheme="majorHAnsi" w:cstheme="majorHAnsi"/>
          <w:b/>
          <w:bCs/>
          <w:color w:val="000000"/>
        </w:rPr>
        <w:t>Isnart</w:t>
      </w:r>
      <w:proofErr w:type="spellEnd"/>
      <w:r w:rsidR="00C7584D">
        <w:rPr>
          <w:rFonts w:asciiTheme="majorHAnsi" w:eastAsia="Times New Roman" w:hAnsiTheme="majorHAnsi" w:cstheme="majorHAnsi"/>
          <w:color w:val="000000"/>
        </w:rPr>
        <w:t xml:space="preserve"> sull’evoluzione di offerta e domanda</w:t>
      </w:r>
      <w:r w:rsidR="00A8299C">
        <w:rPr>
          <w:rFonts w:asciiTheme="majorHAnsi" w:eastAsia="Times New Roman" w:hAnsiTheme="majorHAnsi" w:cstheme="majorHAnsi"/>
          <w:color w:val="000000"/>
        </w:rPr>
        <w:t xml:space="preserve">, insieme a 3 esempi di </w:t>
      </w:r>
      <w:r w:rsidR="00A8299C">
        <w:rPr>
          <w:rFonts w:asciiTheme="majorHAnsi" w:eastAsia="Times New Roman" w:hAnsiTheme="majorHAnsi" w:cstheme="majorHAnsi"/>
          <w:iCs/>
          <w:color w:val="000000"/>
        </w:rPr>
        <w:t>c</w:t>
      </w:r>
      <w:r w:rsidR="00A8299C" w:rsidRPr="00087DAD">
        <w:rPr>
          <w:rFonts w:asciiTheme="majorHAnsi" w:eastAsia="Times New Roman" w:hAnsiTheme="majorHAnsi" w:cstheme="majorHAnsi"/>
          <w:iCs/>
          <w:color w:val="000000"/>
        </w:rPr>
        <w:t>o</w:t>
      </w:r>
      <w:r w:rsidR="004A4E8E">
        <w:rPr>
          <w:rFonts w:asciiTheme="majorHAnsi" w:eastAsia="Times New Roman" w:hAnsiTheme="majorHAnsi" w:cstheme="majorHAnsi"/>
          <w:iCs/>
          <w:color w:val="000000"/>
        </w:rPr>
        <w:t>-</w:t>
      </w:r>
      <w:r w:rsidR="00A8299C" w:rsidRPr="00087DAD">
        <w:rPr>
          <w:rFonts w:asciiTheme="majorHAnsi" w:eastAsia="Times New Roman" w:hAnsiTheme="majorHAnsi" w:cstheme="majorHAnsi"/>
          <w:iCs/>
          <w:color w:val="000000"/>
        </w:rPr>
        <w:t xml:space="preserve">progettazione </w:t>
      </w:r>
      <w:r w:rsidR="00A8299C" w:rsidRPr="00073572">
        <w:rPr>
          <w:rFonts w:asciiTheme="majorHAnsi" w:eastAsia="Times New Roman" w:hAnsiTheme="majorHAnsi" w:cstheme="majorHAnsi"/>
          <w:iCs/>
          <w:color w:val="000000"/>
        </w:rPr>
        <w:t xml:space="preserve">di cammini turistici e </w:t>
      </w:r>
      <w:r w:rsidR="00C7584D" w:rsidRPr="00073572">
        <w:rPr>
          <w:rFonts w:asciiTheme="majorHAnsi" w:eastAsia="Times New Roman" w:hAnsiTheme="majorHAnsi" w:cstheme="majorHAnsi"/>
          <w:iCs/>
          <w:color w:val="000000"/>
        </w:rPr>
        <w:t xml:space="preserve">a </w:t>
      </w:r>
      <w:r w:rsidR="00A8299C" w:rsidRPr="00073572">
        <w:rPr>
          <w:rFonts w:asciiTheme="majorHAnsi" w:eastAsia="Times New Roman" w:hAnsiTheme="majorHAnsi" w:cstheme="majorHAnsi"/>
          <w:iCs/>
          <w:color w:val="000000"/>
        </w:rPr>
        <w:t xml:space="preserve">3 casi </w:t>
      </w:r>
      <w:r w:rsidR="00C80828" w:rsidRPr="00DD7C8D">
        <w:rPr>
          <w:rFonts w:asciiTheme="majorHAnsi" w:eastAsia="Times New Roman" w:hAnsiTheme="majorHAnsi" w:cstheme="majorHAnsi"/>
          <w:iCs/>
          <w:color w:val="000000" w:themeColor="text1"/>
        </w:rPr>
        <w:t xml:space="preserve">di </w:t>
      </w:r>
      <w:r w:rsidR="00A8299C" w:rsidRPr="00DD7C8D">
        <w:rPr>
          <w:rFonts w:asciiTheme="majorHAnsi" w:eastAsia="Times New Roman" w:hAnsiTheme="majorHAnsi" w:cstheme="majorHAnsi"/>
          <w:iCs/>
          <w:color w:val="000000" w:themeColor="text1"/>
        </w:rPr>
        <w:t xml:space="preserve">comunicazione </w:t>
      </w:r>
      <w:r w:rsidR="00A8299C" w:rsidRPr="00073572">
        <w:rPr>
          <w:rFonts w:asciiTheme="majorHAnsi" w:eastAsia="Times New Roman" w:hAnsiTheme="majorHAnsi" w:cstheme="majorHAnsi"/>
          <w:iCs/>
          <w:color w:val="000000"/>
        </w:rPr>
        <w:t>innovativa delle destinazioni.</w:t>
      </w:r>
    </w:p>
    <w:p w14:paraId="72D9262A" w14:textId="1987FEC1" w:rsidR="00A8299C" w:rsidRDefault="00A8299C" w:rsidP="00036490">
      <w:pPr>
        <w:spacing w:line="240" w:lineRule="auto"/>
        <w:jc w:val="both"/>
        <w:rPr>
          <w:rFonts w:asciiTheme="majorHAnsi" w:eastAsia="Times New Roman" w:hAnsiTheme="majorHAnsi" w:cstheme="majorHAnsi"/>
          <w:b/>
          <w:iCs/>
          <w:color w:val="000000"/>
        </w:rPr>
      </w:pPr>
    </w:p>
    <w:p w14:paraId="15DD2EF2" w14:textId="4A3A0736" w:rsidR="00497A30" w:rsidRPr="00DD7C8D" w:rsidRDefault="00497A30" w:rsidP="00DD7C8D">
      <w:pPr>
        <w:snapToGrid w:val="0"/>
        <w:spacing w:line="240" w:lineRule="auto"/>
        <w:jc w:val="both"/>
        <w:rPr>
          <w:rFonts w:ascii="Calibri" w:eastAsia="Times New Roman" w:hAnsi="Calibri" w:cs="Calibri"/>
          <w:i/>
          <w:iCs/>
        </w:rPr>
      </w:pPr>
      <w:r w:rsidRPr="00B819DC">
        <w:rPr>
          <w:rFonts w:ascii="Calibri" w:eastAsia="Times New Roman" w:hAnsi="Calibri" w:cs="Calibri"/>
        </w:rPr>
        <w:t>“</w:t>
      </w:r>
      <w:r w:rsidRPr="00B819DC">
        <w:rPr>
          <w:rFonts w:ascii="Calibri" w:eastAsia="Times New Roman" w:hAnsi="Calibri" w:cs="Calibri"/>
          <w:i/>
          <w:iCs/>
        </w:rPr>
        <w:t xml:space="preserve">Dall’analisi e dallo studio dei nostri territori emergono </w:t>
      </w:r>
      <w:r w:rsidR="004B6275">
        <w:rPr>
          <w:rFonts w:ascii="Calibri" w:eastAsia="Times New Roman" w:hAnsi="Calibri" w:cs="Calibri"/>
          <w:i/>
          <w:iCs/>
        </w:rPr>
        <w:t>i</w:t>
      </w:r>
      <w:r w:rsidRPr="00B819DC">
        <w:rPr>
          <w:rFonts w:ascii="Calibri" w:eastAsia="Times New Roman" w:hAnsi="Calibri" w:cs="Calibri"/>
          <w:i/>
          <w:iCs/>
        </w:rPr>
        <w:t xml:space="preserve"> tanti giacimenti storico, culturali e naturalistici e tutte quelle destinazioni turistiche che molti italiani hanno riscoperto in questi ultimi due anni”</w:t>
      </w:r>
      <w:r w:rsidR="00DD7C8D">
        <w:rPr>
          <w:rFonts w:ascii="Calibri" w:eastAsia="Times New Roman" w:hAnsi="Calibri" w:cs="Calibri"/>
          <w:i/>
          <w:iCs/>
        </w:rPr>
        <w:t xml:space="preserve"> </w:t>
      </w:r>
      <w:r w:rsidRPr="00B819DC">
        <w:rPr>
          <w:rFonts w:ascii="Calibri" w:eastAsia="Times New Roman" w:hAnsi="Calibri" w:cs="Calibri"/>
        </w:rPr>
        <w:t xml:space="preserve"> sottolinea il vice presidente di </w:t>
      </w:r>
      <w:proofErr w:type="spellStart"/>
      <w:r w:rsidRPr="00B819DC">
        <w:rPr>
          <w:rFonts w:ascii="Calibri" w:eastAsia="Times New Roman" w:hAnsi="Calibri" w:cs="Calibri"/>
          <w:b/>
          <w:bCs/>
        </w:rPr>
        <w:t>Unioncamere</w:t>
      </w:r>
      <w:proofErr w:type="spellEnd"/>
      <w:r w:rsidRPr="00B819DC">
        <w:rPr>
          <w:rFonts w:ascii="Calibri" w:eastAsia="Times New Roman" w:hAnsi="Calibri" w:cs="Calibri"/>
        </w:rPr>
        <w:t xml:space="preserve">, </w:t>
      </w:r>
      <w:r w:rsidRPr="00B819DC">
        <w:rPr>
          <w:rFonts w:ascii="Calibri" w:eastAsia="Times New Roman" w:hAnsi="Calibri" w:cs="Calibri"/>
          <w:b/>
          <w:bCs/>
        </w:rPr>
        <w:t xml:space="preserve">Giorgio </w:t>
      </w:r>
      <w:proofErr w:type="spellStart"/>
      <w:r w:rsidRPr="00B819DC">
        <w:rPr>
          <w:rFonts w:ascii="Calibri" w:eastAsia="Times New Roman" w:hAnsi="Calibri" w:cs="Calibri"/>
          <w:b/>
          <w:bCs/>
        </w:rPr>
        <w:t>Mencaroni</w:t>
      </w:r>
      <w:proofErr w:type="spellEnd"/>
      <w:r w:rsidRPr="00B819DC">
        <w:rPr>
          <w:rFonts w:ascii="Calibri" w:eastAsia="Times New Roman" w:hAnsi="Calibri" w:cs="Calibri"/>
        </w:rPr>
        <w:t>. “</w:t>
      </w:r>
      <w:r w:rsidRPr="00B819DC">
        <w:rPr>
          <w:rFonts w:ascii="Calibri" w:eastAsia="Times New Roman" w:hAnsi="Calibri" w:cs="Calibri"/>
          <w:i/>
          <w:iCs/>
        </w:rPr>
        <w:t>Le Camere di commercio ne hanno identificate circa 200, realizzando una prima mappa territoriale su cui avviare le prime progettualità. Le destinazioni turistiche sono, infatti, ambiti territoriali identitari e spesso di piccole dimensioni che permettono di realizzare interventi con maggiore precisione. Il lavoro svolto fino ad oggi è un passo avanti decisivo</w:t>
      </w:r>
      <w:r w:rsidR="004B6275">
        <w:rPr>
          <w:rFonts w:ascii="Calibri" w:eastAsia="Times New Roman" w:hAnsi="Calibri" w:cs="Calibri"/>
          <w:i/>
          <w:iCs/>
        </w:rPr>
        <w:t>, c</w:t>
      </w:r>
      <w:r w:rsidRPr="00B819DC">
        <w:rPr>
          <w:rFonts w:ascii="Calibri" w:eastAsia="Times New Roman" w:hAnsi="Calibri" w:cs="Calibri"/>
          <w:i/>
          <w:iCs/>
        </w:rPr>
        <w:t>he deve rappresentare la base per sviluppare progettualità innovative anche su altri territori”.</w:t>
      </w:r>
    </w:p>
    <w:p w14:paraId="451D9836" w14:textId="77777777" w:rsidR="00401507" w:rsidRDefault="00401507" w:rsidP="00401507">
      <w:pPr>
        <w:spacing w:line="240" w:lineRule="auto"/>
        <w:jc w:val="both"/>
        <w:rPr>
          <w:rFonts w:asciiTheme="majorHAnsi" w:eastAsia="Times New Roman" w:hAnsiTheme="majorHAnsi" w:cstheme="majorHAnsi"/>
          <w:iCs/>
          <w:color w:val="000000"/>
        </w:rPr>
      </w:pPr>
    </w:p>
    <w:p w14:paraId="1B65160D" w14:textId="17E73921" w:rsidR="00401507" w:rsidRDefault="00401507" w:rsidP="00401507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  <w:r>
        <w:rPr>
          <w:rFonts w:asciiTheme="majorHAnsi" w:eastAsia="Times New Roman" w:hAnsiTheme="majorHAnsi" w:cstheme="majorHAnsi"/>
          <w:bCs/>
          <w:color w:val="000000"/>
        </w:rPr>
        <w:t>“</w:t>
      </w:r>
      <w:r w:rsidRPr="00745193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Dopo un 2020 ‘anno zero per il turismo’, nel 2021 è cominciato un recupero ma oggi la guerra così vicina pone più di un dubbio sulla possibilità </w:t>
      </w:r>
      <w:r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di tornare ai livelli </w:t>
      </w:r>
      <w:proofErr w:type="spellStart"/>
      <w:r>
        <w:rPr>
          <w:rFonts w:asciiTheme="majorHAnsi" w:eastAsia="Times New Roman" w:hAnsiTheme="majorHAnsi" w:cstheme="majorHAnsi"/>
          <w:bCs/>
          <w:i/>
          <w:iCs/>
          <w:color w:val="000000"/>
        </w:rPr>
        <w:t>pre</w:t>
      </w:r>
      <w:proofErr w:type="spellEnd"/>
      <w:r>
        <w:rPr>
          <w:rFonts w:asciiTheme="majorHAnsi" w:eastAsia="Times New Roman" w:hAnsiTheme="majorHAnsi" w:cstheme="majorHAnsi"/>
          <w:bCs/>
          <w:i/>
          <w:iCs/>
          <w:color w:val="000000"/>
        </w:rPr>
        <w:t>-pandemia</w:t>
      </w:r>
      <w:r>
        <w:rPr>
          <w:rFonts w:asciiTheme="majorHAnsi" w:eastAsia="Times New Roman" w:hAnsiTheme="majorHAnsi" w:cstheme="majorHAnsi"/>
          <w:bCs/>
          <w:color w:val="000000"/>
        </w:rPr>
        <w:t>” ha dichiarato</w:t>
      </w:r>
      <w:r w:rsidR="00CE093F">
        <w:rPr>
          <w:rFonts w:asciiTheme="majorHAnsi" w:eastAsia="Times New Roman" w:hAnsiTheme="majorHAnsi" w:cstheme="majorHAnsi"/>
          <w:bCs/>
          <w:color w:val="000000"/>
        </w:rPr>
        <w:t xml:space="preserve"> il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 </w:t>
      </w:r>
      <w:r w:rsidR="00CE093F">
        <w:rPr>
          <w:rFonts w:asciiTheme="majorHAnsi" w:eastAsia="Times New Roman" w:hAnsiTheme="majorHAnsi" w:cstheme="majorHAnsi"/>
          <w:bCs/>
          <w:color w:val="000000"/>
        </w:rPr>
        <w:t xml:space="preserve">presidente di </w:t>
      </w:r>
      <w:proofErr w:type="spellStart"/>
      <w:r w:rsidR="00CE093F" w:rsidRPr="00DD7C8D">
        <w:rPr>
          <w:rFonts w:asciiTheme="majorHAnsi" w:eastAsia="Times New Roman" w:hAnsiTheme="majorHAnsi" w:cstheme="majorHAnsi"/>
          <w:b/>
          <w:bCs/>
          <w:color w:val="000000"/>
        </w:rPr>
        <w:t>Isnart</w:t>
      </w:r>
      <w:proofErr w:type="spellEnd"/>
      <w:r w:rsidR="00CE093F">
        <w:rPr>
          <w:rFonts w:asciiTheme="majorHAnsi" w:eastAsia="Times New Roman" w:hAnsiTheme="majorHAnsi" w:cstheme="majorHAnsi"/>
          <w:b/>
          <w:color w:val="000000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/>
        </w:rPr>
        <w:t>Roberto Di Vincenzo</w:t>
      </w:r>
      <w:r w:rsidR="00DD7C8D">
        <w:rPr>
          <w:rFonts w:asciiTheme="majorHAnsi" w:eastAsia="Times New Roman" w:hAnsiTheme="majorHAnsi" w:cstheme="majorHAnsi"/>
          <w:bCs/>
          <w:color w:val="000000"/>
        </w:rPr>
        <w:t>.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 </w:t>
      </w:r>
      <w:r w:rsidR="00C80828" w:rsidRPr="00DD7C8D">
        <w:rPr>
          <w:rFonts w:asciiTheme="majorHAnsi" w:eastAsia="Times New Roman" w:hAnsiTheme="majorHAnsi" w:cstheme="majorHAnsi"/>
          <w:bCs/>
          <w:color w:val="000000" w:themeColor="text1"/>
        </w:rPr>
        <w:t>“</w:t>
      </w:r>
      <w:r>
        <w:rPr>
          <w:rFonts w:asciiTheme="majorHAnsi" w:eastAsia="Times New Roman" w:hAnsiTheme="majorHAnsi" w:cstheme="majorHAnsi"/>
          <w:bCs/>
          <w:color w:val="000000"/>
        </w:rPr>
        <w:t>Il</w:t>
      </w:r>
      <w:r w:rsidRPr="00745193">
        <w:rPr>
          <w:rFonts w:asciiTheme="majorHAnsi" w:eastAsia="Times New Roman" w:hAnsiTheme="majorHAnsi" w:cstheme="majorHAnsi"/>
          <w:bCs/>
          <w:color w:val="000000"/>
        </w:rPr>
        <w:t xml:space="preserve"> </w:t>
      </w:r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>turismo sta cambiando perché cambia la domanda dei turisti</w:t>
      </w:r>
      <w:r>
        <w:rPr>
          <w:rFonts w:asciiTheme="majorHAnsi" w:eastAsia="Times New Roman" w:hAnsiTheme="majorHAnsi" w:cstheme="majorHAnsi"/>
          <w:bCs/>
          <w:i/>
          <w:iCs/>
          <w:color w:val="000000"/>
        </w:rPr>
        <w:t>.</w:t>
      </w:r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 Se prima le scelte partivano dal ‘cosa’ (cosa voglio fare, cosa voglio vedere), oggi il trend è dominato dal ‘perché’ (perché voglio viaggiare? quale motivazione mi spinge?), un cambiamento profondo legato a necessità di auto-realizzazione e auto-determinazione. Occorre quindi superare il classico </w:t>
      </w:r>
      <w:proofErr w:type="spellStart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>Italian</w:t>
      </w:r>
      <w:proofErr w:type="spellEnd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 Way of </w:t>
      </w:r>
      <w:proofErr w:type="spellStart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>Tourism</w:t>
      </w:r>
      <w:proofErr w:type="spellEnd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 verso un più attuale </w:t>
      </w:r>
      <w:proofErr w:type="spellStart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>Italian</w:t>
      </w:r>
      <w:proofErr w:type="spellEnd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 </w:t>
      </w:r>
      <w:proofErr w:type="spellStart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>Why</w:t>
      </w:r>
      <w:proofErr w:type="spellEnd"/>
      <w:r w:rsidR="00DD7C8D">
        <w:rPr>
          <w:rFonts w:asciiTheme="majorHAnsi" w:eastAsia="Times New Roman" w:hAnsiTheme="majorHAnsi" w:cstheme="majorHAnsi"/>
          <w:bCs/>
          <w:i/>
          <w:iCs/>
          <w:color w:val="000000"/>
        </w:rPr>
        <w:t>?</w:t>
      </w:r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, per far scegliere l’Italia come meta </w:t>
      </w:r>
      <w:r>
        <w:rPr>
          <w:rFonts w:asciiTheme="majorHAnsi" w:eastAsia="Times New Roman" w:hAnsiTheme="majorHAnsi" w:cstheme="majorHAnsi"/>
          <w:bCs/>
          <w:i/>
          <w:iCs/>
          <w:color w:val="000000"/>
        </w:rPr>
        <w:t>turistica</w:t>
      </w:r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, comprendendo e intercettando numerosi nuovi fenomeni tra i quali quelli dello slow </w:t>
      </w:r>
      <w:proofErr w:type="spellStart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>tourism</w:t>
      </w:r>
      <w:proofErr w:type="spellEnd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 e della </w:t>
      </w:r>
      <w:proofErr w:type="spellStart"/>
      <w:r w:rsidRPr="00B155DB">
        <w:rPr>
          <w:rFonts w:asciiTheme="majorHAnsi" w:eastAsia="Times New Roman" w:hAnsiTheme="majorHAnsi" w:cstheme="majorHAnsi"/>
          <w:bCs/>
          <w:i/>
          <w:iCs/>
          <w:color w:val="000000"/>
        </w:rPr>
        <w:t>staycation</w:t>
      </w:r>
      <w:proofErr w:type="spellEnd"/>
      <w:r>
        <w:rPr>
          <w:rFonts w:asciiTheme="majorHAnsi" w:eastAsia="Times New Roman" w:hAnsiTheme="majorHAnsi" w:cstheme="majorHAnsi"/>
          <w:bCs/>
          <w:color w:val="000000"/>
        </w:rPr>
        <w:t>.”</w:t>
      </w:r>
    </w:p>
    <w:p w14:paraId="08442B9E" w14:textId="77777777" w:rsidR="00401507" w:rsidRDefault="00401507" w:rsidP="00036490">
      <w:pPr>
        <w:spacing w:line="240" w:lineRule="auto"/>
        <w:jc w:val="both"/>
        <w:rPr>
          <w:rFonts w:asciiTheme="majorHAnsi" w:eastAsia="Times New Roman" w:hAnsiTheme="majorHAnsi" w:cstheme="majorHAnsi"/>
          <w:b/>
          <w:iCs/>
          <w:color w:val="000000"/>
        </w:rPr>
      </w:pPr>
    </w:p>
    <w:p w14:paraId="5FE9FB5F" w14:textId="2E5D455A" w:rsidR="00DC3C2A" w:rsidRDefault="00DC3C2A" w:rsidP="00036490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</w:p>
    <w:p w14:paraId="4B3A5F5E" w14:textId="2E1CAF4C" w:rsidR="00DC3C2A" w:rsidRPr="00DC3C2A" w:rsidRDefault="00DC3C2A" w:rsidP="00036490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  <w:r>
        <w:rPr>
          <w:rFonts w:asciiTheme="majorHAnsi" w:eastAsia="Times New Roman" w:hAnsiTheme="majorHAnsi" w:cstheme="majorHAnsi"/>
          <w:bCs/>
          <w:color w:val="000000"/>
        </w:rPr>
        <w:lastRenderedPageBreak/>
        <w:t xml:space="preserve">Il </w:t>
      </w:r>
      <w:r w:rsidRPr="00DC3C2A">
        <w:rPr>
          <w:rFonts w:asciiTheme="majorHAnsi" w:eastAsia="Times New Roman" w:hAnsiTheme="majorHAnsi" w:cstheme="majorHAnsi"/>
          <w:b/>
          <w:color w:val="000000"/>
        </w:rPr>
        <w:t>Turismo Culturale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 continua ad avere un ruolo centrale nell’organizzazione dell’offerta, tanto che oltre il 5</w:t>
      </w:r>
      <w:r w:rsidR="001C1A13">
        <w:rPr>
          <w:rFonts w:asciiTheme="majorHAnsi" w:eastAsia="Times New Roman" w:hAnsiTheme="majorHAnsi" w:cstheme="majorHAnsi"/>
          <w:bCs/>
          <w:color w:val="000000"/>
        </w:rPr>
        <w:t>3,1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% degli operatori lo individua come propria area di specializzazione, dato che lo pone al vertice dell’attenzione dell’industria turistica, prima del </w:t>
      </w:r>
      <w:r>
        <w:rPr>
          <w:rFonts w:asciiTheme="majorHAnsi" w:eastAsia="Times New Roman" w:hAnsiTheme="majorHAnsi" w:cstheme="majorHAnsi"/>
          <w:b/>
          <w:color w:val="000000"/>
        </w:rPr>
        <w:t xml:space="preserve">Turismo Naturalistico </w:t>
      </w:r>
      <w:r w:rsidRPr="00DC3C2A">
        <w:rPr>
          <w:rFonts w:asciiTheme="majorHAnsi" w:eastAsia="Times New Roman" w:hAnsiTheme="majorHAnsi" w:cstheme="majorHAnsi"/>
          <w:bCs/>
          <w:color w:val="000000"/>
        </w:rPr>
        <w:t>con il 51,1%, del</w:t>
      </w:r>
      <w:r>
        <w:rPr>
          <w:rFonts w:asciiTheme="majorHAnsi" w:eastAsia="Times New Roman" w:hAnsiTheme="majorHAnsi" w:cstheme="majorHAnsi"/>
          <w:b/>
          <w:color w:val="000000"/>
        </w:rPr>
        <w:t xml:space="preserve"> Turismo </w:t>
      </w:r>
      <w:r w:rsidRPr="00286053">
        <w:rPr>
          <w:rFonts w:asciiTheme="majorHAnsi" w:eastAsia="Times New Roman" w:hAnsiTheme="majorHAnsi" w:cstheme="majorHAnsi"/>
          <w:b/>
          <w:bCs/>
          <w:color w:val="000000"/>
        </w:rPr>
        <w:t>Balneare</w:t>
      </w:r>
      <w:r w:rsidRPr="00DC3C2A">
        <w:rPr>
          <w:rFonts w:asciiTheme="majorHAnsi" w:eastAsia="Times New Roman" w:hAnsiTheme="majorHAnsi" w:cstheme="majorHAnsi"/>
          <w:bCs/>
          <w:color w:val="000000"/>
        </w:rPr>
        <w:t xml:space="preserve"> e legato agli sport acquatici con il 29,3% e del</w:t>
      </w:r>
      <w:r>
        <w:rPr>
          <w:rFonts w:asciiTheme="majorHAnsi" w:eastAsia="Times New Roman" w:hAnsiTheme="majorHAnsi" w:cstheme="majorHAnsi"/>
          <w:b/>
          <w:color w:val="000000"/>
        </w:rPr>
        <w:t xml:space="preserve"> Turismo Enogastronomico </w:t>
      </w:r>
      <w:r w:rsidRPr="00DC3C2A">
        <w:rPr>
          <w:rFonts w:asciiTheme="majorHAnsi" w:eastAsia="Times New Roman" w:hAnsiTheme="majorHAnsi" w:cstheme="majorHAnsi"/>
          <w:bCs/>
          <w:color w:val="000000"/>
        </w:rPr>
        <w:t>con il 23,8%.</w:t>
      </w:r>
    </w:p>
    <w:p w14:paraId="09D34AEF" w14:textId="6CD218BD" w:rsidR="00FF16F9" w:rsidRPr="00DC3C2A" w:rsidRDefault="00FF16F9" w:rsidP="00036490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</w:p>
    <w:p w14:paraId="5CFC25AB" w14:textId="77777777" w:rsidR="00DD7C8D" w:rsidRPr="00C7584D" w:rsidRDefault="00DD7C8D" w:rsidP="00DD7C8D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  <w:r w:rsidRPr="004A4E8E">
        <w:rPr>
          <w:rFonts w:asciiTheme="majorHAnsi" w:eastAsia="Times New Roman" w:hAnsiTheme="majorHAnsi" w:cstheme="majorHAnsi"/>
          <w:bCs/>
          <w:color w:val="000000"/>
        </w:rPr>
        <w:t xml:space="preserve">Il </w:t>
      </w:r>
      <w:r w:rsidRPr="004A4E8E">
        <w:rPr>
          <w:rFonts w:asciiTheme="majorHAnsi" w:eastAsia="Times New Roman" w:hAnsiTheme="majorHAnsi" w:cstheme="majorHAnsi"/>
          <w:b/>
          <w:color w:val="000000"/>
        </w:rPr>
        <w:t>Cammino Enogastronomico Tarantino</w:t>
      </w:r>
      <w:r w:rsidRPr="00F459A3">
        <w:rPr>
          <w:rFonts w:asciiTheme="majorHAnsi" w:eastAsia="Times New Roman" w:hAnsiTheme="majorHAnsi" w:cstheme="majorHAnsi"/>
        </w:rPr>
        <w:t xml:space="preserve">, </w:t>
      </w:r>
      <w:r>
        <w:rPr>
          <w:rFonts w:asciiTheme="majorHAnsi" w:eastAsia="Times New Roman" w:hAnsiTheme="majorHAnsi" w:cstheme="majorHAnsi"/>
        </w:rPr>
        <w:t>che ha visto</w:t>
      </w:r>
      <w:r w:rsidRPr="00F459A3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impegnata</w:t>
      </w:r>
      <w:r w:rsidRPr="00F459A3">
        <w:rPr>
          <w:rFonts w:asciiTheme="majorHAnsi" w:eastAsia="Times New Roman" w:hAnsiTheme="majorHAnsi" w:cstheme="majorHAnsi"/>
        </w:rPr>
        <w:t xml:space="preserve"> la Camera di </w:t>
      </w:r>
      <w:r>
        <w:rPr>
          <w:rFonts w:asciiTheme="majorHAnsi" w:eastAsia="Times New Roman" w:hAnsiTheme="majorHAnsi" w:cstheme="majorHAnsi"/>
        </w:rPr>
        <w:t>c</w:t>
      </w:r>
      <w:r w:rsidRPr="00F459A3">
        <w:rPr>
          <w:rFonts w:asciiTheme="majorHAnsi" w:eastAsia="Times New Roman" w:hAnsiTheme="majorHAnsi" w:cstheme="majorHAnsi"/>
        </w:rPr>
        <w:t>ommercio di Taranto,</w:t>
      </w:r>
      <w:r w:rsidRPr="00F459A3">
        <w:rPr>
          <w:rFonts w:asciiTheme="majorHAnsi" w:eastAsia="Times New Roman" w:hAnsiTheme="majorHAnsi" w:cstheme="majorHAnsi"/>
          <w:bCs/>
        </w:rPr>
        <w:t xml:space="preserve"> </w:t>
      </w:r>
      <w:r w:rsidRPr="004A4E8E">
        <w:rPr>
          <w:rFonts w:asciiTheme="majorHAnsi" w:eastAsia="Times New Roman" w:hAnsiTheme="majorHAnsi" w:cstheme="majorHAnsi"/>
          <w:bCs/>
          <w:color w:val="000000"/>
        </w:rPr>
        <w:t xml:space="preserve">si sviluppa </w:t>
      </w:r>
      <w:r w:rsidRPr="00C7584D">
        <w:rPr>
          <w:rFonts w:asciiTheme="majorHAnsi" w:eastAsia="Times New Roman" w:hAnsiTheme="majorHAnsi" w:cstheme="majorHAnsi"/>
          <w:bCs/>
          <w:color w:val="000000"/>
        </w:rPr>
        <w:t xml:space="preserve">nel territorio dei comuni di Castellaneta, Ginosa, Manduria, Massafra, Crispiano, Palagiano, Martina Franca cuore di alcune delle produzioni tipiche enogastronomiche che fanno della Puglia e di Taranto una delle protagoniste italiane del </w:t>
      </w:r>
      <w:proofErr w:type="spellStart"/>
      <w:r w:rsidRPr="00C7584D">
        <w:rPr>
          <w:rFonts w:asciiTheme="majorHAnsi" w:eastAsia="Times New Roman" w:hAnsiTheme="majorHAnsi" w:cstheme="majorHAnsi"/>
          <w:bCs/>
          <w:color w:val="000000"/>
        </w:rPr>
        <w:t>food</w:t>
      </w:r>
      <w:proofErr w:type="spellEnd"/>
      <w:r w:rsidRPr="00C7584D">
        <w:rPr>
          <w:rFonts w:asciiTheme="majorHAnsi" w:eastAsia="Times New Roman" w:hAnsiTheme="majorHAnsi" w:cstheme="majorHAnsi"/>
          <w:bCs/>
          <w:color w:val="000000"/>
        </w:rPr>
        <w:t xml:space="preserve"> &amp; </w:t>
      </w:r>
      <w:proofErr w:type="spellStart"/>
      <w:r w:rsidRPr="00C7584D">
        <w:rPr>
          <w:rFonts w:asciiTheme="majorHAnsi" w:eastAsia="Times New Roman" w:hAnsiTheme="majorHAnsi" w:cstheme="majorHAnsi"/>
          <w:bCs/>
          <w:color w:val="000000"/>
        </w:rPr>
        <w:t>beverage</w:t>
      </w:r>
      <w:proofErr w:type="spellEnd"/>
      <w:r w:rsidRPr="00C7584D">
        <w:rPr>
          <w:rFonts w:asciiTheme="majorHAnsi" w:eastAsia="Times New Roman" w:hAnsiTheme="majorHAnsi" w:cstheme="majorHAnsi"/>
          <w:bCs/>
          <w:color w:val="000000"/>
        </w:rPr>
        <w:t>.</w:t>
      </w:r>
    </w:p>
    <w:p w14:paraId="503DF66C" w14:textId="77777777" w:rsidR="00DD7C8D" w:rsidRPr="00C7584D" w:rsidRDefault="00DD7C8D" w:rsidP="00DD7C8D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  <w:r w:rsidRPr="00C7584D">
        <w:rPr>
          <w:rFonts w:asciiTheme="majorHAnsi" w:eastAsia="Times New Roman" w:hAnsiTheme="majorHAnsi" w:cstheme="majorHAnsi"/>
          <w:bCs/>
          <w:color w:val="000000"/>
        </w:rPr>
        <w:t>Un territorio che vuole aprirsi a un turismo esperienziale fatto di cibo identitario,</w:t>
      </w:r>
      <w:r w:rsidRPr="004A4E8E">
        <w:rPr>
          <w:rFonts w:asciiTheme="majorHAnsi" w:eastAsia="Times New Roman" w:hAnsiTheme="majorHAnsi" w:cstheme="majorHAnsi"/>
          <w:bCs/>
          <w:color w:val="000000"/>
        </w:rPr>
        <w:t xml:space="preserve"> natura e </w:t>
      </w:r>
      <w:r w:rsidRPr="00C7584D">
        <w:rPr>
          <w:rFonts w:asciiTheme="majorHAnsi" w:eastAsia="Times New Roman" w:hAnsiTheme="majorHAnsi" w:cstheme="majorHAnsi"/>
          <w:bCs/>
          <w:color w:val="000000"/>
        </w:rPr>
        <w:t>mobilità dolce</w:t>
      </w:r>
      <w:r w:rsidRPr="004A4E8E">
        <w:rPr>
          <w:rFonts w:asciiTheme="majorHAnsi" w:eastAsia="Times New Roman" w:hAnsiTheme="majorHAnsi" w:cstheme="majorHAnsi"/>
          <w:bCs/>
          <w:color w:val="000000"/>
        </w:rPr>
        <w:t>.</w:t>
      </w:r>
      <w:r w:rsidRPr="00C7584D">
        <w:rPr>
          <w:rFonts w:asciiTheme="majorHAnsi" w:eastAsia="Times New Roman" w:hAnsiTheme="majorHAnsi" w:cstheme="majorHAnsi"/>
          <w:bCs/>
          <w:color w:val="000000"/>
        </w:rPr>
        <w:t xml:space="preserve"> </w:t>
      </w:r>
    </w:p>
    <w:p w14:paraId="74237D40" w14:textId="77777777" w:rsidR="00DD7C8D" w:rsidRPr="00C7584D" w:rsidRDefault="00DD7C8D" w:rsidP="00DD7C8D">
      <w:pPr>
        <w:spacing w:line="240" w:lineRule="auto"/>
        <w:jc w:val="both"/>
        <w:rPr>
          <w:rFonts w:asciiTheme="majorHAnsi" w:eastAsia="Times New Roman" w:hAnsiTheme="majorHAnsi" w:cstheme="majorHAnsi"/>
          <w:color w:val="0070C0"/>
        </w:rPr>
      </w:pPr>
      <w:r w:rsidRPr="00C7584D">
        <w:rPr>
          <w:rFonts w:asciiTheme="majorHAnsi" w:eastAsia="Times New Roman" w:hAnsiTheme="majorHAnsi" w:cstheme="majorHAnsi"/>
          <w:color w:val="0070C0"/>
        </w:rPr>
        <w:t> </w:t>
      </w:r>
    </w:p>
    <w:p w14:paraId="1088EF4C" w14:textId="77777777" w:rsidR="00DD7C8D" w:rsidRDefault="00DD7C8D" w:rsidP="00DD7C8D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  <w:r>
        <w:rPr>
          <w:rFonts w:asciiTheme="majorHAnsi" w:eastAsia="Times New Roman" w:hAnsiTheme="majorHAnsi" w:cstheme="majorHAnsi"/>
          <w:bCs/>
          <w:color w:val="000000"/>
        </w:rPr>
        <w:t xml:space="preserve">Il </w:t>
      </w:r>
      <w:r>
        <w:rPr>
          <w:rFonts w:asciiTheme="majorHAnsi" w:eastAsia="Times New Roman" w:hAnsiTheme="majorHAnsi" w:cstheme="majorHAnsi"/>
          <w:b/>
          <w:color w:val="000000"/>
        </w:rPr>
        <w:t>Cicloturismo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 continua a registrare un interesse crescente sia sotto il profilo della domanda, +30% di turisti che scelgono la biciletta nel biennio 2019-2021, che per la sua dimensione economica in quanto la spesa </w:t>
      </w:r>
      <w:proofErr w:type="spellStart"/>
      <w:r>
        <w:rPr>
          <w:rFonts w:asciiTheme="majorHAnsi" w:eastAsia="Times New Roman" w:hAnsiTheme="majorHAnsi" w:cstheme="majorHAnsi"/>
          <w:bCs/>
          <w:color w:val="000000"/>
        </w:rPr>
        <w:t>procapite</w:t>
      </w:r>
      <w:proofErr w:type="spellEnd"/>
      <w:r>
        <w:rPr>
          <w:rFonts w:asciiTheme="majorHAnsi" w:eastAsia="Times New Roman" w:hAnsiTheme="majorHAnsi" w:cstheme="majorHAnsi"/>
          <w:bCs/>
          <w:color w:val="000000"/>
        </w:rPr>
        <w:t xml:space="preserve"> di questa categoria di turisti è superiore alla media complessiva. La </w:t>
      </w:r>
      <w:r>
        <w:rPr>
          <w:rFonts w:asciiTheme="majorHAnsi" w:eastAsia="Times New Roman" w:hAnsiTheme="majorHAnsi" w:cstheme="majorHAnsi"/>
          <w:b/>
          <w:color w:val="000000"/>
        </w:rPr>
        <w:t>Via Verde della Costa dei Trabocchi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, </w:t>
      </w:r>
      <w:r w:rsidRPr="008E6E05">
        <w:rPr>
          <w:rFonts w:asciiTheme="majorHAnsi" w:eastAsia="Times New Roman" w:hAnsiTheme="majorHAnsi" w:cstheme="majorHAnsi"/>
          <w:color w:val="000000"/>
        </w:rPr>
        <w:t xml:space="preserve">percorso ciclabile di 42 km che collega i </w:t>
      </w:r>
      <w:r>
        <w:rPr>
          <w:rFonts w:asciiTheme="majorHAnsi" w:eastAsia="Times New Roman" w:hAnsiTheme="majorHAnsi" w:cstheme="majorHAnsi"/>
          <w:color w:val="000000" w:themeColor="text1"/>
        </w:rPr>
        <w:t>comuni di Ortona e Vasto</w:t>
      </w:r>
      <w:r w:rsidRPr="004A4E8E">
        <w:rPr>
          <w:rFonts w:asciiTheme="majorHAnsi" w:eastAsia="Times New Roman" w:hAnsiTheme="majorHAnsi" w:cstheme="majorHAnsi"/>
          <w:color w:val="000000" w:themeColor="text1"/>
        </w:rPr>
        <w:t xml:space="preserve"> in provincia di Chieti, 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sviluppato con la collaborazione della Camera di commercio di Chieti – Pescara, </w:t>
      </w:r>
      <w:r w:rsidRPr="004A4E8E">
        <w:rPr>
          <w:rFonts w:asciiTheme="majorHAnsi" w:eastAsia="Times New Roman" w:hAnsiTheme="majorHAnsi" w:cstheme="majorHAnsi"/>
          <w:color w:val="000000" w:themeColor="text1"/>
        </w:rPr>
        <w:t>è un caso di eccellenza che dimostra l’importanza</w:t>
      </w:r>
      <w:r w:rsidRPr="004A4E8E">
        <w:rPr>
          <w:rFonts w:asciiTheme="majorHAnsi" w:eastAsia="Times New Roman" w:hAnsiTheme="majorHAnsi" w:cstheme="majorHAnsi"/>
          <w:bCs/>
          <w:color w:val="000000" w:themeColor="text1"/>
        </w:rPr>
        <w:t xml:space="preserve"> di investimenti dedicati. Il percorso, intorno al quale </w:t>
      </w:r>
      <w:r w:rsidRPr="00C7584D">
        <w:rPr>
          <w:rFonts w:asciiTheme="majorHAnsi" w:eastAsia="Times New Roman" w:hAnsiTheme="majorHAnsi" w:cstheme="majorHAnsi"/>
          <w:color w:val="000000" w:themeColor="text1"/>
        </w:rPr>
        <w:t xml:space="preserve">sta </w:t>
      </w:r>
      <w:r>
        <w:rPr>
          <w:rFonts w:asciiTheme="majorHAnsi" w:eastAsia="Times New Roman" w:hAnsiTheme="majorHAnsi" w:cstheme="majorHAnsi"/>
          <w:color w:val="000000" w:themeColor="text1"/>
        </w:rPr>
        <w:t>crescendo</w:t>
      </w:r>
      <w:r w:rsidRPr="00C7584D">
        <w:rPr>
          <w:rFonts w:asciiTheme="majorHAnsi" w:eastAsia="Times New Roman" w:hAnsiTheme="majorHAnsi" w:cstheme="majorHAnsi"/>
          <w:color w:val="000000" w:themeColor="text1"/>
        </w:rPr>
        <w:t xml:space="preserve"> un sistema turistico dedicato al cicloturismo</w:t>
      </w:r>
      <w:r w:rsidRPr="004A4E8E">
        <w:rPr>
          <w:rFonts w:asciiTheme="majorHAnsi" w:eastAsia="Times New Roman" w:hAnsiTheme="majorHAnsi" w:cstheme="majorHAnsi"/>
          <w:color w:val="000000" w:themeColor="text1"/>
        </w:rPr>
        <w:t>,</w:t>
      </w:r>
      <w:r w:rsidRPr="004A4E8E">
        <w:rPr>
          <w:rFonts w:asciiTheme="majorHAnsi" w:eastAsia="Times New Roman" w:hAnsiTheme="majorHAnsi" w:cstheme="majorHAnsi"/>
          <w:bCs/>
          <w:color w:val="000000" w:themeColor="text1"/>
        </w:rPr>
        <w:t xml:space="preserve"> è parte </w:t>
      </w:r>
      <w:r w:rsidRPr="008E6E05">
        <w:rPr>
          <w:rFonts w:asciiTheme="majorHAnsi" w:eastAsia="Times New Roman" w:hAnsiTheme="majorHAnsi" w:cstheme="majorHAnsi"/>
          <w:bCs/>
          <w:color w:val="000000"/>
        </w:rPr>
        <w:t>integrante della «Rete ciclabile dei Trabocchi» (300 km totali con 12 percorsi dedicati tra mare e collina) e, più in grande, della «</w:t>
      </w:r>
      <w:proofErr w:type="spellStart"/>
      <w:r w:rsidRPr="008E6E05">
        <w:rPr>
          <w:rFonts w:asciiTheme="majorHAnsi" w:eastAsia="Times New Roman" w:hAnsiTheme="majorHAnsi" w:cstheme="majorHAnsi"/>
          <w:bCs/>
          <w:color w:val="000000"/>
        </w:rPr>
        <w:t>Ciclovia</w:t>
      </w:r>
      <w:proofErr w:type="spellEnd"/>
      <w:r w:rsidRPr="008E6E05">
        <w:rPr>
          <w:rFonts w:asciiTheme="majorHAnsi" w:eastAsia="Times New Roman" w:hAnsiTheme="majorHAnsi" w:cstheme="majorHAnsi"/>
          <w:bCs/>
          <w:color w:val="000000"/>
        </w:rPr>
        <w:t xml:space="preserve"> Adriatica», che sarà una vera e propria dorsale cicloturistica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 del Paese.</w:t>
      </w:r>
    </w:p>
    <w:p w14:paraId="7050F193" w14:textId="77777777" w:rsidR="00DD7C8D" w:rsidRDefault="00DD7C8D" w:rsidP="00DD7C8D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</w:p>
    <w:p w14:paraId="6C5092BB" w14:textId="77777777" w:rsidR="00DD7C8D" w:rsidRDefault="00DD7C8D" w:rsidP="00DD7C8D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  <w:r>
        <w:rPr>
          <w:rFonts w:asciiTheme="majorHAnsi" w:eastAsia="Times New Roman" w:hAnsiTheme="majorHAnsi" w:cstheme="majorHAnsi"/>
          <w:bCs/>
          <w:color w:val="000000"/>
        </w:rPr>
        <w:t xml:space="preserve">Il </w:t>
      </w:r>
      <w:r w:rsidRPr="00347EFB">
        <w:rPr>
          <w:rFonts w:asciiTheme="majorHAnsi" w:eastAsia="Times New Roman" w:hAnsiTheme="majorHAnsi" w:cstheme="majorHAnsi"/>
          <w:b/>
          <w:color w:val="000000"/>
        </w:rPr>
        <w:t>Turismo Religioso</w:t>
      </w:r>
      <w:r w:rsidRPr="00347EFB">
        <w:rPr>
          <w:rFonts w:asciiTheme="majorHAnsi" w:eastAsia="Times New Roman" w:hAnsiTheme="majorHAnsi" w:cstheme="majorHAnsi"/>
          <w:bCs/>
          <w:color w:val="000000"/>
        </w:rPr>
        <w:t xml:space="preserve"> in Italia 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rappresenta il 2,5% del totale dei turismi, il 70% dei turisti sono italiani e tra gli stranieri 3 su 10 sono tedeschi. Un esempio in questo ambito, che ha avuto il supporto della Camera di commercio di Padova, è quello del </w:t>
      </w:r>
      <w:r w:rsidRPr="00347EFB">
        <w:rPr>
          <w:rFonts w:asciiTheme="majorHAnsi" w:eastAsia="Times New Roman" w:hAnsiTheme="majorHAnsi" w:cstheme="majorHAnsi"/>
          <w:b/>
          <w:color w:val="000000"/>
        </w:rPr>
        <w:t>Cammino di Sant’Antonio</w:t>
      </w:r>
      <w:r w:rsidRPr="004A41E4">
        <w:rPr>
          <w:rFonts w:asciiTheme="majorHAnsi" w:eastAsia="Times New Roman" w:hAnsiTheme="majorHAnsi" w:cstheme="majorHAnsi"/>
          <w:color w:val="000000"/>
        </w:rPr>
        <w:t>,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 un percorso che </w:t>
      </w:r>
      <w:r w:rsidRPr="00C7584D">
        <w:rPr>
          <w:rFonts w:asciiTheme="majorHAnsi" w:eastAsia="Times New Roman" w:hAnsiTheme="majorHAnsi" w:cstheme="majorHAnsi"/>
          <w:bCs/>
          <w:color w:val="000000"/>
        </w:rPr>
        <w:t xml:space="preserve">si estende </w:t>
      </w:r>
      <w:r w:rsidRPr="00347EFB">
        <w:rPr>
          <w:rFonts w:asciiTheme="majorHAnsi" w:eastAsia="Times New Roman" w:hAnsiTheme="majorHAnsi" w:cstheme="majorHAnsi"/>
          <w:bCs/>
          <w:color w:val="000000"/>
        </w:rPr>
        <w:t xml:space="preserve">per oltre 400 Km </w:t>
      </w:r>
      <w:r w:rsidRPr="00C7584D">
        <w:rPr>
          <w:rFonts w:asciiTheme="majorHAnsi" w:eastAsia="Times New Roman" w:hAnsiTheme="majorHAnsi" w:cstheme="majorHAnsi"/>
          <w:bCs/>
          <w:color w:val="000000"/>
        </w:rPr>
        <w:t>dai santuari Antoniani di Camposampiero in Veneto attraverso la Basilica di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 </w:t>
      </w:r>
      <w:r w:rsidRPr="00C7584D">
        <w:rPr>
          <w:rFonts w:asciiTheme="majorHAnsi" w:eastAsia="Times New Roman" w:hAnsiTheme="majorHAnsi" w:cstheme="majorHAnsi"/>
          <w:bCs/>
          <w:color w:val="000000"/>
        </w:rPr>
        <w:t>Sant'Antonio di Padova fino</w:t>
      </w:r>
      <w:r w:rsidRPr="00347EFB">
        <w:rPr>
          <w:rFonts w:asciiTheme="majorHAnsi" w:eastAsia="Times New Roman" w:hAnsiTheme="majorHAnsi" w:cstheme="majorHAnsi"/>
          <w:bCs/>
          <w:color w:val="000000"/>
        </w:rPr>
        <w:t xml:space="preserve"> </w:t>
      </w:r>
      <w:r w:rsidRPr="00C7584D">
        <w:rPr>
          <w:rFonts w:asciiTheme="majorHAnsi" w:eastAsia="Times New Roman" w:hAnsiTheme="majorHAnsi" w:cstheme="majorHAnsi"/>
          <w:bCs/>
          <w:color w:val="000000"/>
        </w:rPr>
        <w:t>al Santuario della Verna in Toscana attraversando l'Emilia-Romagna e</w:t>
      </w:r>
      <w:r>
        <w:rPr>
          <w:rFonts w:asciiTheme="majorHAnsi" w:eastAsia="Times New Roman" w:hAnsiTheme="majorHAnsi" w:cstheme="majorHAnsi"/>
          <w:bCs/>
          <w:color w:val="000000"/>
        </w:rPr>
        <w:t xml:space="preserve"> gli </w:t>
      </w:r>
      <w:r w:rsidRPr="00C7584D">
        <w:rPr>
          <w:rFonts w:asciiTheme="majorHAnsi" w:eastAsia="Times New Roman" w:hAnsiTheme="majorHAnsi" w:cstheme="majorHAnsi"/>
          <w:bCs/>
          <w:color w:val="000000"/>
        </w:rPr>
        <w:t>Appennini.</w:t>
      </w:r>
    </w:p>
    <w:p w14:paraId="6A19F35C" w14:textId="77777777" w:rsidR="00DD7C8D" w:rsidRDefault="00DD7C8D" w:rsidP="00DD7C8D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</w:p>
    <w:p w14:paraId="009A1220" w14:textId="77777777" w:rsidR="00DD7C8D" w:rsidRDefault="00DD7C8D" w:rsidP="00DD7C8D">
      <w:pPr>
        <w:spacing w:line="240" w:lineRule="auto"/>
        <w:jc w:val="both"/>
        <w:rPr>
          <w:rFonts w:asciiTheme="majorHAnsi" w:eastAsia="Times New Roman" w:hAnsiTheme="majorHAnsi" w:cstheme="majorHAnsi"/>
          <w:iCs/>
          <w:color w:val="000000"/>
        </w:rPr>
      </w:pPr>
      <w:r w:rsidRPr="001D5E2A">
        <w:rPr>
          <w:rFonts w:asciiTheme="majorHAnsi" w:eastAsia="Times New Roman" w:hAnsiTheme="majorHAnsi" w:cstheme="majorHAnsi"/>
          <w:bCs/>
          <w:color w:val="000000"/>
        </w:rPr>
        <w:t>In chiave di valorizzazione e promozione del settore turistico, il progetto ha preso in esame anche</w:t>
      </w:r>
      <w:r w:rsidRPr="001D5E2A">
        <w:rPr>
          <w:rFonts w:asciiTheme="majorHAnsi" w:eastAsia="Times New Roman" w:hAnsiTheme="majorHAnsi" w:cstheme="majorHAnsi"/>
          <w:bCs/>
          <w:iCs/>
          <w:color w:val="000000"/>
        </w:rPr>
        <w:t xml:space="preserve"> l’attività di comunicazione innovativa delle destinazioni, in particolare attraverso l’analisi di 3 casi</w:t>
      </w:r>
      <w:r>
        <w:rPr>
          <w:rFonts w:asciiTheme="majorHAnsi" w:eastAsia="Times New Roman" w:hAnsiTheme="majorHAnsi" w:cstheme="majorHAnsi"/>
          <w:bCs/>
          <w:iCs/>
          <w:color w:val="000000"/>
        </w:rPr>
        <w:t>:</w:t>
      </w:r>
      <w:r w:rsidRPr="001D5E2A">
        <w:rPr>
          <w:rFonts w:asciiTheme="majorHAnsi" w:eastAsia="Times New Roman" w:hAnsiTheme="majorHAnsi" w:cstheme="majorHAnsi"/>
          <w:bCs/>
          <w:iCs/>
          <w:color w:val="000000"/>
        </w:rPr>
        <w:t xml:space="preserve"> </w:t>
      </w:r>
      <w:r w:rsidRPr="001D5E2A">
        <w:rPr>
          <w:rFonts w:asciiTheme="majorHAnsi" w:eastAsia="Times New Roman" w:hAnsiTheme="majorHAnsi" w:cstheme="majorHAnsi"/>
          <w:b/>
          <w:bCs/>
          <w:iCs/>
          <w:color w:val="000000"/>
        </w:rPr>
        <w:t>Sardegna Nuragica e Sud Sardegna</w:t>
      </w:r>
      <w:r w:rsidRPr="00087DAD">
        <w:rPr>
          <w:rFonts w:asciiTheme="majorHAnsi" w:eastAsia="Times New Roman" w:hAnsiTheme="majorHAnsi" w:cstheme="majorHAnsi"/>
          <w:iCs/>
          <w:color w:val="000000"/>
        </w:rPr>
        <w:t xml:space="preserve"> (in collaborazione con la Camera di commercio di Cagliari-Oristano)</w:t>
      </w:r>
      <w:r>
        <w:rPr>
          <w:rFonts w:asciiTheme="majorHAnsi" w:eastAsia="Times New Roman" w:hAnsiTheme="majorHAnsi" w:cstheme="majorHAnsi"/>
          <w:iCs/>
          <w:color w:val="000000"/>
        </w:rPr>
        <w:t xml:space="preserve">, </w:t>
      </w:r>
      <w:r w:rsidRPr="001D5E2A">
        <w:rPr>
          <w:rFonts w:asciiTheme="majorHAnsi" w:eastAsia="Times New Roman" w:hAnsiTheme="majorHAnsi" w:cstheme="majorHAnsi"/>
          <w:b/>
          <w:bCs/>
          <w:iCs/>
          <w:color w:val="000000"/>
        </w:rPr>
        <w:t>Duino-Aurisina</w:t>
      </w:r>
      <w:r w:rsidRPr="00087DAD">
        <w:rPr>
          <w:rFonts w:asciiTheme="majorHAnsi" w:eastAsia="Times New Roman" w:hAnsiTheme="majorHAnsi" w:cstheme="majorHAnsi"/>
          <w:iCs/>
          <w:color w:val="000000"/>
        </w:rPr>
        <w:t xml:space="preserve"> (in collaborazione con la Camera di commercio della Venezia-Giulia)</w:t>
      </w:r>
      <w:r>
        <w:rPr>
          <w:rFonts w:asciiTheme="majorHAnsi" w:eastAsia="Times New Roman" w:hAnsiTheme="majorHAnsi" w:cstheme="majorHAnsi"/>
          <w:iCs/>
          <w:color w:val="000000"/>
        </w:rPr>
        <w:t xml:space="preserve"> e </w:t>
      </w:r>
      <w:r w:rsidRPr="001D5E2A">
        <w:rPr>
          <w:rFonts w:asciiTheme="majorHAnsi" w:eastAsia="Times New Roman" w:hAnsiTheme="majorHAnsi" w:cstheme="majorHAnsi"/>
          <w:b/>
          <w:bCs/>
          <w:iCs/>
          <w:color w:val="000000"/>
        </w:rPr>
        <w:t>Cosenza e la Sila Grande</w:t>
      </w:r>
      <w:r w:rsidRPr="00087DAD">
        <w:rPr>
          <w:rFonts w:asciiTheme="majorHAnsi" w:eastAsia="Times New Roman" w:hAnsiTheme="majorHAnsi" w:cstheme="majorHAnsi"/>
          <w:iCs/>
          <w:color w:val="000000"/>
        </w:rPr>
        <w:t xml:space="preserve"> (in collaborazione con la Camera di commercio di Cosenza)</w:t>
      </w:r>
      <w:r>
        <w:rPr>
          <w:rFonts w:asciiTheme="majorHAnsi" w:eastAsia="Times New Roman" w:hAnsiTheme="majorHAnsi" w:cstheme="majorHAnsi"/>
          <w:iCs/>
          <w:color w:val="000000"/>
        </w:rPr>
        <w:t>.</w:t>
      </w:r>
    </w:p>
    <w:p w14:paraId="65C4E3B1" w14:textId="1243B61B" w:rsidR="00906992" w:rsidRDefault="00906992" w:rsidP="00087DAD">
      <w:pPr>
        <w:spacing w:line="240" w:lineRule="auto"/>
        <w:jc w:val="both"/>
        <w:rPr>
          <w:rFonts w:asciiTheme="majorHAnsi" w:eastAsia="Times New Roman" w:hAnsiTheme="majorHAnsi" w:cstheme="majorHAnsi"/>
          <w:iCs/>
          <w:color w:val="000000"/>
        </w:rPr>
      </w:pPr>
    </w:p>
    <w:p w14:paraId="64B76DF8" w14:textId="53B4E94B" w:rsidR="00CF2089" w:rsidRDefault="00401507" w:rsidP="00CF2089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Il progetto realizzato dal </w:t>
      </w:r>
      <w:r w:rsidR="00CF2089" w:rsidRPr="00A52C00">
        <w:rPr>
          <w:rFonts w:asciiTheme="majorHAnsi" w:eastAsia="Times New Roman" w:hAnsiTheme="majorHAnsi" w:cstheme="majorHAnsi"/>
          <w:color w:val="000000"/>
        </w:rPr>
        <w:t xml:space="preserve"> </w:t>
      </w:r>
      <w:r w:rsidR="00CF2089" w:rsidRPr="00355E23">
        <w:rPr>
          <w:rFonts w:asciiTheme="majorHAnsi" w:eastAsia="Times New Roman" w:hAnsiTheme="majorHAnsi" w:cstheme="majorHAnsi"/>
          <w:b/>
          <w:bCs/>
          <w:color w:val="000000"/>
        </w:rPr>
        <w:t>Ministero del Turismo</w:t>
      </w:r>
      <w:r w:rsidR="00CF2089" w:rsidRPr="00A52C00">
        <w:rPr>
          <w:rFonts w:asciiTheme="majorHAnsi" w:eastAsia="Times New Roman" w:hAnsiTheme="majorHAnsi" w:cstheme="majorHAnsi"/>
          <w:color w:val="000000"/>
        </w:rPr>
        <w:t xml:space="preserve"> in collaborazione con </w:t>
      </w:r>
      <w:proofErr w:type="spellStart"/>
      <w:r w:rsidR="00CF2089" w:rsidRPr="00355E23">
        <w:rPr>
          <w:rFonts w:asciiTheme="majorHAnsi" w:eastAsia="Times New Roman" w:hAnsiTheme="majorHAnsi" w:cstheme="majorHAnsi"/>
          <w:b/>
          <w:bCs/>
          <w:color w:val="000000"/>
        </w:rPr>
        <w:t>Unioncamere</w:t>
      </w:r>
      <w:proofErr w:type="spellEnd"/>
      <w:r w:rsidR="00CF2089">
        <w:rPr>
          <w:rFonts w:asciiTheme="majorHAnsi" w:eastAsia="Times New Roman" w:hAnsiTheme="majorHAnsi" w:cstheme="majorHAnsi"/>
          <w:color w:val="000000"/>
        </w:rPr>
        <w:t xml:space="preserve"> e </w:t>
      </w:r>
      <w:proofErr w:type="spellStart"/>
      <w:r w:rsidR="00CF2089" w:rsidRPr="00355E23">
        <w:rPr>
          <w:rFonts w:asciiTheme="majorHAnsi" w:eastAsia="Times New Roman" w:hAnsiTheme="majorHAnsi" w:cstheme="majorHAnsi"/>
          <w:b/>
          <w:bCs/>
          <w:color w:val="000000"/>
        </w:rPr>
        <w:t>Isnart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</w:rPr>
        <w:t xml:space="preserve"> </w:t>
      </w:r>
      <w:r>
        <w:rPr>
          <w:rFonts w:asciiTheme="majorHAnsi" w:eastAsia="Times New Roman" w:hAnsiTheme="majorHAnsi" w:cstheme="majorHAnsi"/>
          <w:color w:val="000000"/>
        </w:rPr>
        <w:t xml:space="preserve">è stato presentato oggi a Roma nel corso di un </w:t>
      </w:r>
      <w:r w:rsidR="00CF2089">
        <w:rPr>
          <w:rFonts w:asciiTheme="majorHAnsi" w:eastAsia="Times New Roman" w:hAnsiTheme="majorHAnsi" w:cstheme="majorHAnsi"/>
          <w:color w:val="000000"/>
        </w:rPr>
        <w:t xml:space="preserve">evento </w:t>
      </w:r>
      <w:r>
        <w:rPr>
          <w:rFonts w:asciiTheme="majorHAnsi" w:eastAsia="Times New Roman" w:hAnsiTheme="majorHAnsi" w:cstheme="majorHAnsi"/>
          <w:color w:val="000000"/>
        </w:rPr>
        <w:t xml:space="preserve">a cui </w:t>
      </w:r>
      <w:r w:rsidR="00CF2089">
        <w:rPr>
          <w:rFonts w:asciiTheme="majorHAnsi" w:eastAsia="Times New Roman" w:hAnsiTheme="majorHAnsi" w:cstheme="majorHAnsi"/>
          <w:color w:val="000000"/>
        </w:rPr>
        <w:t xml:space="preserve">hanno partecipato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 xml:space="preserve">Giorgio </w:t>
      </w:r>
      <w:proofErr w:type="spellStart"/>
      <w:r w:rsidR="00CF2089" w:rsidRPr="003A3FB4">
        <w:rPr>
          <w:rFonts w:asciiTheme="majorHAnsi" w:eastAsia="Times New Roman" w:hAnsiTheme="majorHAnsi" w:cstheme="majorHAnsi"/>
          <w:b/>
          <w:color w:val="000000"/>
        </w:rPr>
        <w:t>Mencaroni</w:t>
      </w:r>
      <w:proofErr w:type="spellEnd"/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, </w:t>
      </w:r>
      <w:bookmarkStart w:id="0" w:name="_GoBack"/>
      <w:r w:rsidR="00CF2089" w:rsidRPr="003A3FB4">
        <w:rPr>
          <w:rFonts w:asciiTheme="majorHAnsi" w:eastAsia="Times New Roman" w:hAnsiTheme="majorHAnsi" w:cstheme="majorHAnsi"/>
          <w:color w:val="000000"/>
        </w:rPr>
        <w:t>V</w:t>
      </w:r>
      <w:bookmarkEnd w:id="0"/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ice Presidente </w:t>
      </w:r>
      <w:proofErr w:type="spellStart"/>
      <w:r w:rsidR="00CF2089" w:rsidRPr="003A3FB4">
        <w:rPr>
          <w:rFonts w:asciiTheme="majorHAnsi" w:eastAsia="Times New Roman" w:hAnsiTheme="majorHAnsi" w:cstheme="majorHAnsi"/>
          <w:color w:val="000000"/>
        </w:rPr>
        <w:t>Unioncamere</w:t>
      </w:r>
      <w:proofErr w:type="spellEnd"/>
      <w:r w:rsidR="00CF2089">
        <w:rPr>
          <w:rFonts w:asciiTheme="majorHAnsi" w:eastAsia="Times New Roman" w:hAnsiTheme="majorHAnsi" w:cstheme="majorHAnsi"/>
          <w:color w:val="000000"/>
        </w:rPr>
        <w:t xml:space="preserve">,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>Roberto Di Vincenzo</w:t>
      </w:r>
      <w:r w:rsidR="00CF2089">
        <w:rPr>
          <w:rFonts w:asciiTheme="majorHAnsi" w:eastAsia="Times New Roman" w:hAnsiTheme="majorHAnsi" w:cstheme="majorHAnsi"/>
          <w:color w:val="000000"/>
        </w:rPr>
        <w:t xml:space="preserve">, Presidente di </w:t>
      </w:r>
      <w:proofErr w:type="spellStart"/>
      <w:r w:rsidR="00CF2089">
        <w:rPr>
          <w:rFonts w:asciiTheme="majorHAnsi" w:eastAsia="Times New Roman" w:hAnsiTheme="majorHAnsi" w:cstheme="majorHAnsi"/>
          <w:color w:val="000000"/>
        </w:rPr>
        <w:t>Isnart</w:t>
      </w:r>
      <w:proofErr w:type="spellEnd"/>
      <w:r w:rsidR="00CF2089">
        <w:rPr>
          <w:rFonts w:asciiTheme="majorHAnsi" w:eastAsia="Times New Roman" w:hAnsiTheme="majorHAnsi" w:cstheme="majorHAnsi"/>
          <w:color w:val="000000"/>
        </w:rPr>
        <w:t xml:space="preserve">,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>Stefano Mantella</w:t>
      </w:r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, Responsabile dell’Unità di Missione per il PNRR del Ministero del Turismo,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>Carlo Ricci</w:t>
      </w:r>
      <w:r w:rsidR="00CF2089" w:rsidRPr="003A3FB4">
        <w:rPr>
          <w:rFonts w:asciiTheme="majorHAnsi" w:eastAsia="Times New Roman" w:hAnsiTheme="majorHAnsi" w:cstheme="majorHAnsi"/>
          <w:color w:val="000000"/>
        </w:rPr>
        <w:t>, Direttor</w:t>
      </w:r>
      <w:r w:rsidR="00CF2089">
        <w:rPr>
          <w:rFonts w:asciiTheme="majorHAnsi" w:eastAsia="Times New Roman" w:hAnsiTheme="majorHAnsi" w:cstheme="majorHAnsi"/>
          <w:color w:val="000000"/>
        </w:rPr>
        <w:t xml:space="preserve">e del GAL Costa dei Trabocchi,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>Manuela Santoro</w:t>
      </w:r>
      <w:r w:rsidR="00CF2089">
        <w:rPr>
          <w:rFonts w:asciiTheme="majorHAnsi" w:eastAsia="Times New Roman" w:hAnsiTheme="majorHAnsi" w:cstheme="majorHAnsi"/>
          <w:color w:val="000000"/>
        </w:rPr>
        <w:t xml:space="preserve">, Consulente Turistico,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 xml:space="preserve">Emma </w:t>
      </w:r>
      <w:proofErr w:type="spellStart"/>
      <w:r w:rsidR="00CF2089" w:rsidRPr="003A3FB4">
        <w:rPr>
          <w:rFonts w:asciiTheme="majorHAnsi" w:eastAsia="Times New Roman" w:hAnsiTheme="majorHAnsi" w:cstheme="majorHAnsi"/>
          <w:b/>
          <w:color w:val="000000"/>
        </w:rPr>
        <w:t>Taveri</w:t>
      </w:r>
      <w:proofErr w:type="spellEnd"/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, </w:t>
      </w:r>
      <w:proofErr w:type="spellStart"/>
      <w:r w:rsidR="00CF2089" w:rsidRPr="003A3FB4">
        <w:rPr>
          <w:rFonts w:asciiTheme="majorHAnsi" w:eastAsia="Times New Roman" w:hAnsiTheme="majorHAnsi" w:cstheme="majorHAnsi"/>
          <w:color w:val="000000"/>
        </w:rPr>
        <w:t>Chief</w:t>
      </w:r>
      <w:proofErr w:type="spellEnd"/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 </w:t>
      </w:r>
      <w:proofErr w:type="spellStart"/>
      <w:r w:rsidR="00CF2089" w:rsidRPr="003A3FB4">
        <w:rPr>
          <w:rFonts w:asciiTheme="majorHAnsi" w:eastAsia="Times New Roman" w:hAnsiTheme="majorHAnsi" w:cstheme="majorHAnsi"/>
          <w:color w:val="000000"/>
        </w:rPr>
        <w:t>Visionary</w:t>
      </w:r>
      <w:proofErr w:type="spellEnd"/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 </w:t>
      </w:r>
      <w:proofErr w:type="spellStart"/>
      <w:r w:rsidR="00CF2089" w:rsidRPr="003A3FB4">
        <w:rPr>
          <w:rFonts w:asciiTheme="majorHAnsi" w:eastAsia="Times New Roman" w:hAnsiTheme="majorHAnsi" w:cstheme="majorHAnsi"/>
          <w:color w:val="000000"/>
        </w:rPr>
        <w:t>Officer</w:t>
      </w:r>
      <w:proofErr w:type="spellEnd"/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 di </w:t>
      </w:r>
      <w:proofErr w:type="spellStart"/>
      <w:r w:rsidR="00CF2089" w:rsidRPr="003A3FB4">
        <w:rPr>
          <w:rFonts w:asciiTheme="majorHAnsi" w:eastAsia="Times New Roman" w:hAnsiTheme="majorHAnsi" w:cstheme="majorHAnsi"/>
          <w:color w:val="000000"/>
        </w:rPr>
        <w:t>Destination</w:t>
      </w:r>
      <w:proofErr w:type="spellEnd"/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 </w:t>
      </w:r>
      <w:proofErr w:type="spellStart"/>
      <w:r w:rsidR="00CF2089" w:rsidRPr="003A3FB4">
        <w:rPr>
          <w:rFonts w:asciiTheme="majorHAnsi" w:eastAsia="Times New Roman" w:hAnsiTheme="majorHAnsi" w:cstheme="majorHAnsi"/>
          <w:color w:val="000000"/>
        </w:rPr>
        <w:t>Makers</w:t>
      </w:r>
      <w:proofErr w:type="spellEnd"/>
      <w:r w:rsidR="00CF2089">
        <w:rPr>
          <w:rFonts w:asciiTheme="majorHAnsi" w:eastAsia="Times New Roman" w:hAnsiTheme="majorHAnsi" w:cstheme="majorHAnsi"/>
          <w:color w:val="000000"/>
        </w:rPr>
        <w:t xml:space="preserve">,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>Claudio Ucci</w:t>
      </w:r>
      <w:r w:rsidR="00CF2089" w:rsidRPr="003A3FB4">
        <w:rPr>
          <w:rFonts w:asciiTheme="majorHAnsi" w:eastAsia="Times New Roman" w:hAnsiTheme="majorHAnsi" w:cstheme="majorHAnsi"/>
          <w:color w:val="000000"/>
        </w:rPr>
        <w:t>, Direttore d</w:t>
      </w:r>
      <w:r w:rsidR="00CF2089">
        <w:rPr>
          <w:rFonts w:asciiTheme="majorHAnsi" w:eastAsia="Times New Roman" w:hAnsiTheme="majorHAnsi" w:cstheme="majorHAnsi"/>
          <w:color w:val="000000"/>
        </w:rPr>
        <w:t xml:space="preserve">el Consorzio Abruzzo </w:t>
      </w:r>
      <w:proofErr w:type="spellStart"/>
      <w:r w:rsidR="00CF2089">
        <w:rPr>
          <w:rFonts w:asciiTheme="majorHAnsi" w:eastAsia="Times New Roman" w:hAnsiTheme="majorHAnsi" w:cstheme="majorHAnsi"/>
          <w:color w:val="000000"/>
        </w:rPr>
        <w:t>Travelling</w:t>
      </w:r>
      <w:proofErr w:type="spellEnd"/>
      <w:r w:rsidR="00CF2089">
        <w:rPr>
          <w:rFonts w:asciiTheme="majorHAnsi" w:eastAsia="Times New Roman" w:hAnsiTheme="majorHAnsi" w:cstheme="majorHAnsi"/>
          <w:color w:val="000000"/>
        </w:rPr>
        <w:t>,</w:t>
      </w:r>
      <w:r w:rsidR="00CF2089" w:rsidRPr="00EE1678">
        <w:rPr>
          <w:rFonts w:asciiTheme="majorHAnsi" w:eastAsia="Times New Roman" w:hAnsiTheme="majorHAnsi" w:cstheme="majorHAnsi"/>
          <w:b/>
          <w:color w:val="000000"/>
        </w:rPr>
        <w:t xml:space="preserve">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>Carmen Valente</w:t>
      </w:r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, Manager </w:t>
      </w:r>
      <w:r w:rsidR="00CF2089">
        <w:rPr>
          <w:rFonts w:asciiTheme="majorHAnsi" w:eastAsia="Times New Roman" w:hAnsiTheme="majorHAnsi" w:cstheme="majorHAnsi"/>
          <w:color w:val="000000"/>
        </w:rPr>
        <w:t xml:space="preserve">di rete di Salento delle Murge,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>Michela Valentini</w:t>
      </w:r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, </w:t>
      </w:r>
      <w:proofErr w:type="spellStart"/>
      <w:r w:rsidR="00CF2089" w:rsidRPr="003A3FB4">
        <w:rPr>
          <w:rFonts w:asciiTheme="majorHAnsi" w:eastAsia="Times New Roman" w:hAnsiTheme="majorHAnsi" w:cstheme="majorHAnsi"/>
          <w:color w:val="000000"/>
        </w:rPr>
        <w:t>Destination</w:t>
      </w:r>
      <w:proofErr w:type="spellEnd"/>
      <w:r w:rsidR="00CF2089" w:rsidRPr="003A3FB4">
        <w:rPr>
          <w:rFonts w:asciiTheme="majorHAnsi" w:eastAsia="Times New Roman" w:hAnsiTheme="majorHAnsi" w:cstheme="majorHAnsi"/>
          <w:color w:val="000000"/>
        </w:rPr>
        <w:t xml:space="preserve"> Manager di OGD Pad</w:t>
      </w:r>
      <w:r w:rsidR="00CF2089">
        <w:rPr>
          <w:rFonts w:asciiTheme="majorHAnsi" w:eastAsia="Times New Roman" w:hAnsiTheme="majorHAnsi" w:cstheme="majorHAnsi"/>
          <w:color w:val="000000"/>
        </w:rPr>
        <w:t>ova,</w:t>
      </w:r>
      <w:r w:rsidR="00CF2089" w:rsidRPr="00EE1678">
        <w:rPr>
          <w:rFonts w:asciiTheme="majorHAnsi" w:eastAsia="Times New Roman" w:hAnsiTheme="majorHAnsi" w:cstheme="majorHAnsi"/>
          <w:b/>
          <w:color w:val="000000"/>
        </w:rPr>
        <w:t xml:space="preserve"> </w:t>
      </w:r>
      <w:r w:rsidR="00CF2089" w:rsidRPr="003A3FB4">
        <w:rPr>
          <w:rFonts w:asciiTheme="majorHAnsi" w:eastAsia="Times New Roman" w:hAnsiTheme="majorHAnsi" w:cstheme="majorHAnsi"/>
          <w:b/>
          <w:color w:val="000000"/>
        </w:rPr>
        <w:t xml:space="preserve">Padre Nicola </w:t>
      </w:r>
      <w:proofErr w:type="spellStart"/>
      <w:r w:rsidR="00CF2089" w:rsidRPr="003A3FB4">
        <w:rPr>
          <w:rFonts w:asciiTheme="majorHAnsi" w:eastAsia="Times New Roman" w:hAnsiTheme="majorHAnsi" w:cstheme="majorHAnsi"/>
          <w:b/>
          <w:color w:val="000000"/>
        </w:rPr>
        <w:t>Zuin</w:t>
      </w:r>
      <w:proofErr w:type="spellEnd"/>
      <w:r w:rsidR="00CF2089" w:rsidRPr="003A3FB4">
        <w:rPr>
          <w:rFonts w:asciiTheme="majorHAnsi" w:eastAsia="Times New Roman" w:hAnsiTheme="majorHAnsi" w:cstheme="majorHAnsi"/>
          <w:color w:val="000000"/>
        </w:rPr>
        <w:t>, Direttore della Casa di Spiritualità presso i Santu</w:t>
      </w:r>
      <w:r w:rsidR="00CF2089">
        <w:rPr>
          <w:rFonts w:asciiTheme="majorHAnsi" w:eastAsia="Times New Roman" w:hAnsiTheme="majorHAnsi" w:cstheme="majorHAnsi"/>
          <w:color w:val="000000"/>
        </w:rPr>
        <w:t>ari Antoniani di Camposampiero.</w:t>
      </w:r>
    </w:p>
    <w:p w14:paraId="13E1D2FC" w14:textId="36DF8441" w:rsidR="00745193" w:rsidRPr="00745193" w:rsidRDefault="00745193" w:rsidP="00745193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</w:p>
    <w:p w14:paraId="1A42861D" w14:textId="5967D6E4" w:rsidR="00745193" w:rsidRPr="00745193" w:rsidRDefault="00745193" w:rsidP="00745193">
      <w:pPr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</w:rPr>
      </w:pPr>
    </w:p>
    <w:sectPr w:rsidR="00745193" w:rsidRPr="00745193" w:rsidSect="00C33259">
      <w:headerReference w:type="even" r:id="rId7"/>
      <w:headerReference w:type="default" r:id="rId8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F8AD2" w14:textId="77777777" w:rsidR="0072521A" w:rsidRDefault="0072521A">
      <w:pPr>
        <w:spacing w:line="240" w:lineRule="auto"/>
      </w:pPr>
      <w:r>
        <w:separator/>
      </w:r>
    </w:p>
  </w:endnote>
  <w:endnote w:type="continuationSeparator" w:id="0">
    <w:p w14:paraId="33358746" w14:textId="77777777" w:rsidR="0072521A" w:rsidRDefault="00725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5E3F5" w14:textId="77777777" w:rsidR="0072521A" w:rsidRDefault="0072521A">
      <w:pPr>
        <w:spacing w:line="240" w:lineRule="auto"/>
      </w:pPr>
      <w:r>
        <w:separator/>
      </w:r>
    </w:p>
  </w:footnote>
  <w:footnote w:type="continuationSeparator" w:id="0">
    <w:p w14:paraId="0BC26E5C" w14:textId="77777777" w:rsidR="0072521A" w:rsidRDefault="00725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0DAAA" w14:textId="77777777" w:rsidR="00673A9A" w:rsidRDefault="00673A9A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  <w:tbl>
    <w:tblPr>
      <w:tblStyle w:val="a0"/>
      <w:tblW w:w="10924" w:type="dxa"/>
      <w:tblInd w:w="-709" w:type="dxa"/>
      <w:tblLayout w:type="fixed"/>
      <w:tblLook w:val="0000" w:firstRow="0" w:lastRow="0" w:firstColumn="0" w:lastColumn="0" w:noHBand="0" w:noVBand="0"/>
    </w:tblPr>
    <w:tblGrid>
      <w:gridCol w:w="4689"/>
      <w:gridCol w:w="6235"/>
    </w:tblGrid>
    <w:tr w:rsidR="00673A9A" w14:paraId="23F354C3" w14:textId="77777777">
      <w:trPr>
        <w:trHeight w:val="851"/>
      </w:trPr>
      <w:tc>
        <w:tcPr>
          <w:tcW w:w="4689" w:type="dxa"/>
          <w:vAlign w:val="center"/>
        </w:tcPr>
        <w:p w14:paraId="1AD19CFA" w14:textId="77777777" w:rsidR="00673A9A" w:rsidRDefault="001C062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108"/>
            <w:jc w:val="center"/>
            <w:rPr>
              <w:rFonts w:ascii="Courier New" w:eastAsia="Courier New" w:hAnsi="Courier New" w:cs="Courier New"/>
              <w:color w:val="000000"/>
              <w:sz w:val="20"/>
              <w:szCs w:val="20"/>
            </w:rPr>
          </w:pPr>
          <w:r>
            <w:rPr>
              <w:rFonts w:ascii="Courier New" w:eastAsia="Courier New" w:hAnsi="Courier New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4C49403C" wp14:editId="313228F2">
                <wp:extent cx="2057008" cy="432000"/>
                <wp:effectExtent l="0" t="0" r="0" b="0"/>
                <wp:docPr id="4" name="image2.png" descr="M:\Grafica\Loghi\Loghi CCIAA_Unioncamere\Unioncamere\180307 Tutti formati\positivo\unioncamere-marchio-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M:\Grafica\Loghi\Loghi CCIAA_Unioncamere\Unioncamere\180307 Tutti formati\positivo\unioncamere-marchio-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008" cy="43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vAlign w:val="center"/>
        </w:tcPr>
        <w:p w14:paraId="767FE7FA" w14:textId="77777777" w:rsidR="00673A9A" w:rsidRDefault="001C062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110"/>
            <w:jc w:val="center"/>
            <w:rPr>
              <w:rFonts w:ascii="Courier New" w:eastAsia="Courier New" w:hAnsi="Courier New" w:cs="Courier New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C599C03" wp14:editId="44C2FF99">
                <wp:simplePos x="0" y="0"/>
                <wp:positionH relativeFrom="column">
                  <wp:posOffset>1998979</wp:posOffset>
                </wp:positionH>
                <wp:positionV relativeFrom="paragraph">
                  <wp:posOffset>-12064</wp:posOffset>
                </wp:positionV>
                <wp:extent cx="1324610" cy="431800"/>
                <wp:effectExtent l="0" t="0" r="0" b="0"/>
                <wp:wrapNone/>
                <wp:docPr id="3" name="image1.png" descr="M:\Grafica\Loghi\Logo ISNART\180323 Tutti formati\isnart-marchio-color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M:\Grafica\Loghi\Logo ISNART\180323 Tutti formati\isnart-marchio-colore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90788E4" w14:textId="77777777" w:rsidR="00673A9A" w:rsidRDefault="00673A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E359C" w14:textId="6730B32C" w:rsidR="00673A9A" w:rsidRDefault="002F0299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525679DF" wp14:editId="2D0229A7">
          <wp:extent cx="6509274" cy="701040"/>
          <wp:effectExtent l="0" t="0" r="635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457" cy="70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A02D1" w14:textId="7F0E41CC" w:rsidR="00673A9A" w:rsidRDefault="00673A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</w:rPr>
    </w:pPr>
    <w:bookmarkStart w:id="1" w:name="_gjdgxs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4A2D"/>
    <w:multiLevelType w:val="hybridMultilevel"/>
    <w:tmpl w:val="C106A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6BB9"/>
    <w:multiLevelType w:val="hybridMultilevel"/>
    <w:tmpl w:val="13A64F48"/>
    <w:lvl w:ilvl="0" w:tplc="6FB62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50D86"/>
    <w:multiLevelType w:val="hybridMultilevel"/>
    <w:tmpl w:val="DA86CD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9A"/>
    <w:rsid w:val="00020130"/>
    <w:rsid w:val="00036490"/>
    <w:rsid w:val="0004276C"/>
    <w:rsid w:val="00047BB2"/>
    <w:rsid w:val="00051EC9"/>
    <w:rsid w:val="00057246"/>
    <w:rsid w:val="00070C96"/>
    <w:rsid w:val="00071FA8"/>
    <w:rsid w:val="0007329D"/>
    <w:rsid w:val="00073572"/>
    <w:rsid w:val="000810DD"/>
    <w:rsid w:val="00087DAD"/>
    <w:rsid w:val="000A4673"/>
    <w:rsid w:val="000B18F9"/>
    <w:rsid w:val="000B26EA"/>
    <w:rsid w:val="000C1C9C"/>
    <w:rsid w:val="000E19F4"/>
    <w:rsid w:val="000F731A"/>
    <w:rsid w:val="001042C9"/>
    <w:rsid w:val="00116523"/>
    <w:rsid w:val="00144ED3"/>
    <w:rsid w:val="00145CE3"/>
    <w:rsid w:val="00170FB5"/>
    <w:rsid w:val="00191182"/>
    <w:rsid w:val="001A3991"/>
    <w:rsid w:val="001C0629"/>
    <w:rsid w:val="001C1A13"/>
    <w:rsid w:val="001D5E2A"/>
    <w:rsid w:val="001E36B9"/>
    <w:rsid w:val="001E4133"/>
    <w:rsid w:val="002153B3"/>
    <w:rsid w:val="002545E1"/>
    <w:rsid w:val="0027345E"/>
    <w:rsid w:val="00277CA6"/>
    <w:rsid w:val="00280B21"/>
    <w:rsid w:val="00286053"/>
    <w:rsid w:val="002B09AF"/>
    <w:rsid w:val="002F0299"/>
    <w:rsid w:val="003064FE"/>
    <w:rsid w:val="00347EFB"/>
    <w:rsid w:val="00353643"/>
    <w:rsid w:val="003538E8"/>
    <w:rsid w:val="00355E23"/>
    <w:rsid w:val="00364E85"/>
    <w:rsid w:val="00365857"/>
    <w:rsid w:val="00372C8E"/>
    <w:rsid w:val="003A2214"/>
    <w:rsid w:val="003A2D70"/>
    <w:rsid w:val="003A3FB4"/>
    <w:rsid w:val="003B499E"/>
    <w:rsid w:val="003B6506"/>
    <w:rsid w:val="003C315E"/>
    <w:rsid w:val="003D6E95"/>
    <w:rsid w:val="003E69A2"/>
    <w:rsid w:val="00401507"/>
    <w:rsid w:val="004125AB"/>
    <w:rsid w:val="00441277"/>
    <w:rsid w:val="00461647"/>
    <w:rsid w:val="004763A7"/>
    <w:rsid w:val="00487A86"/>
    <w:rsid w:val="00497A30"/>
    <w:rsid w:val="004A4E8E"/>
    <w:rsid w:val="004B6275"/>
    <w:rsid w:val="004B7AA3"/>
    <w:rsid w:val="004E16EC"/>
    <w:rsid w:val="004E433E"/>
    <w:rsid w:val="004F0C2B"/>
    <w:rsid w:val="00544F47"/>
    <w:rsid w:val="00552D72"/>
    <w:rsid w:val="00573EB0"/>
    <w:rsid w:val="00581264"/>
    <w:rsid w:val="00591D2B"/>
    <w:rsid w:val="005C48FE"/>
    <w:rsid w:val="005F1FD6"/>
    <w:rsid w:val="005F6AE2"/>
    <w:rsid w:val="00613B8B"/>
    <w:rsid w:val="0064191A"/>
    <w:rsid w:val="00642924"/>
    <w:rsid w:val="00650C6B"/>
    <w:rsid w:val="00667584"/>
    <w:rsid w:val="00673A9A"/>
    <w:rsid w:val="0067730D"/>
    <w:rsid w:val="0068065F"/>
    <w:rsid w:val="00683A83"/>
    <w:rsid w:val="0068561E"/>
    <w:rsid w:val="00695BEC"/>
    <w:rsid w:val="006A3CB7"/>
    <w:rsid w:val="006C3FEB"/>
    <w:rsid w:val="0072521A"/>
    <w:rsid w:val="00725540"/>
    <w:rsid w:val="007364FE"/>
    <w:rsid w:val="00740D64"/>
    <w:rsid w:val="00745193"/>
    <w:rsid w:val="00764D67"/>
    <w:rsid w:val="007961B9"/>
    <w:rsid w:val="007A089A"/>
    <w:rsid w:val="007A5A25"/>
    <w:rsid w:val="007B4E68"/>
    <w:rsid w:val="007B73F6"/>
    <w:rsid w:val="007E46E7"/>
    <w:rsid w:val="007E6198"/>
    <w:rsid w:val="007F0C8B"/>
    <w:rsid w:val="007F7C3E"/>
    <w:rsid w:val="008336E9"/>
    <w:rsid w:val="00867DA8"/>
    <w:rsid w:val="00877B1F"/>
    <w:rsid w:val="00893C7D"/>
    <w:rsid w:val="00897688"/>
    <w:rsid w:val="008B557A"/>
    <w:rsid w:val="008E64C8"/>
    <w:rsid w:val="008E6E05"/>
    <w:rsid w:val="00906992"/>
    <w:rsid w:val="00923AF0"/>
    <w:rsid w:val="00942144"/>
    <w:rsid w:val="009614B7"/>
    <w:rsid w:val="0099623E"/>
    <w:rsid w:val="0099649D"/>
    <w:rsid w:val="00997106"/>
    <w:rsid w:val="009C59FC"/>
    <w:rsid w:val="009D5AF1"/>
    <w:rsid w:val="009E6E15"/>
    <w:rsid w:val="00A01FEE"/>
    <w:rsid w:val="00A03EA2"/>
    <w:rsid w:val="00A064EF"/>
    <w:rsid w:val="00A472A4"/>
    <w:rsid w:val="00A52C00"/>
    <w:rsid w:val="00A6662F"/>
    <w:rsid w:val="00A77EA3"/>
    <w:rsid w:val="00A8299C"/>
    <w:rsid w:val="00A94BDF"/>
    <w:rsid w:val="00AA067F"/>
    <w:rsid w:val="00AD55B2"/>
    <w:rsid w:val="00B02CF5"/>
    <w:rsid w:val="00B04A5E"/>
    <w:rsid w:val="00B07EE8"/>
    <w:rsid w:val="00B110D0"/>
    <w:rsid w:val="00B155DB"/>
    <w:rsid w:val="00B44690"/>
    <w:rsid w:val="00B50BA8"/>
    <w:rsid w:val="00B50F71"/>
    <w:rsid w:val="00B627BF"/>
    <w:rsid w:val="00B660CC"/>
    <w:rsid w:val="00B76F8B"/>
    <w:rsid w:val="00BC7B4C"/>
    <w:rsid w:val="00BE273F"/>
    <w:rsid w:val="00BE61EA"/>
    <w:rsid w:val="00BF3922"/>
    <w:rsid w:val="00C17A1F"/>
    <w:rsid w:val="00C227D7"/>
    <w:rsid w:val="00C25664"/>
    <w:rsid w:val="00C25DB2"/>
    <w:rsid w:val="00C33259"/>
    <w:rsid w:val="00C36245"/>
    <w:rsid w:val="00C36C36"/>
    <w:rsid w:val="00C438F4"/>
    <w:rsid w:val="00C5331D"/>
    <w:rsid w:val="00C7584D"/>
    <w:rsid w:val="00C77B75"/>
    <w:rsid w:val="00C80828"/>
    <w:rsid w:val="00C929CA"/>
    <w:rsid w:val="00C956E1"/>
    <w:rsid w:val="00CA0ABF"/>
    <w:rsid w:val="00CA69C4"/>
    <w:rsid w:val="00CB023E"/>
    <w:rsid w:val="00CC2177"/>
    <w:rsid w:val="00CD37CD"/>
    <w:rsid w:val="00CD530B"/>
    <w:rsid w:val="00CE093F"/>
    <w:rsid w:val="00CE77D8"/>
    <w:rsid w:val="00CF2089"/>
    <w:rsid w:val="00CF6F78"/>
    <w:rsid w:val="00D04470"/>
    <w:rsid w:val="00D06EBA"/>
    <w:rsid w:val="00D24726"/>
    <w:rsid w:val="00D372F9"/>
    <w:rsid w:val="00D75574"/>
    <w:rsid w:val="00D7746C"/>
    <w:rsid w:val="00D94034"/>
    <w:rsid w:val="00DA5182"/>
    <w:rsid w:val="00DC25EF"/>
    <w:rsid w:val="00DC3C2A"/>
    <w:rsid w:val="00DC6B20"/>
    <w:rsid w:val="00DC6C6E"/>
    <w:rsid w:val="00DD28D9"/>
    <w:rsid w:val="00DD7C8D"/>
    <w:rsid w:val="00DF609B"/>
    <w:rsid w:val="00E07803"/>
    <w:rsid w:val="00E11745"/>
    <w:rsid w:val="00E1763A"/>
    <w:rsid w:val="00E34753"/>
    <w:rsid w:val="00E458F7"/>
    <w:rsid w:val="00E555EF"/>
    <w:rsid w:val="00E61644"/>
    <w:rsid w:val="00E70F57"/>
    <w:rsid w:val="00EA6E88"/>
    <w:rsid w:val="00EB08B5"/>
    <w:rsid w:val="00EC4E30"/>
    <w:rsid w:val="00EC6E7D"/>
    <w:rsid w:val="00EE1678"/>
    <w:rsid w:val="00EF5998"/>
    <w:rsid w:val="00F315C1"/>
    <w:rsid w:val="00F42C5D"/>
    <w:rsid w:val="00F70BE4"/>
    <w:rsid w:val="00F76105"/>
    <w:rsid w:val="00F80329"/>
    <w:rsid w:val="00F83C19"/>
    <w:rsid w:val="00F97C2E"/>
    <w:rsid w:val="00FE228A"/>
    <w:rsid w:val="00FE2915"/>
    <w:rsid w:val="00FE466E"/>
    <w:rsid w:val="00FF16F9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4CF00"/>
  <w15:docId w15:val="{3A7CE7DD-07BC-4D67-8AA2-56726A1F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2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06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0629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5F1FD6"/>
  </w:style>
  <w:style w:type="paragraph" w:styleId="Paragrafoelenco">
    <w:name w:val="List Paragraph"/>
    <w:basedOn w:val="Normale"/>
    <w:uiPriority w:val="34"/>
    <w:qFormat/>
    <w:rsid w:val="000C1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agriglia1chiara-colore1">
    <w:name w:val="Grid Table 1 Light Accent 1"/>
    <w:basedOn w:val="Tabellanormale"/>
    <w:uiPriority w:val="46"/>
    <w:rsid w:val="000C1C9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dipagina">
    <w:name w:val="footer"/>
    <w:basedOn w:val="Normale"/>
    <w:link w:val="PidipaginaCarattere"/>
    <w:uiPriority w:val="99"/>
    <w:unhideWhenUsed/>
    <w:rsid w:val="00D372F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F9"/>
  </w:style>
  <w:style w:type="paragraph" w:styleId="Intestazione">
    <w:name w:val="header"/>
    <w:basedOn w:val="Normale"/>
    <w:link w:val="IntestazioneCarattere"/>
    <w:uiPriority w:val="99"/>
    <w:unhideWhenUsed/>
    <w:rsid w:val="00D372F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F9"/>
  </w:style>
  <w:style w:type="paragraph" w:styleId="NormaleWeb">
    <w:name w:val="Normal (Web)"/>
    <w:basedOn w:val="Normale"/>
    <w:uiPriority w:val="99"/>
    <w:semiHidden/>
    <w:unhideWhenUsed/>
    <w:rsid w:val="00B5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745193"/>
  </w:style>
  <w:style w:type="paragraph" w:styleId="Revisione">
    <w:name w:val="Revision"/>
    <w:hidden/>
    <w:uiPriority w:val="99"/>
    <w:semiHidden/>
    <w:rsid w:val="00DD7C8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Arcese</dc:creator>
  <cp:lastModifiedBy>clemsi@gmail.com</cp:lastModifiedBy>
  <cp:revision>3</cp:revision>
  <cp:lastPrinted>2022-03-28T13:15:00Z</cp:lastPrinted>
  <dcterms:created xsi:type="dcterms:W3CDTF">2022-03-28T17:42:00Z</dcterms:created>
  <dcterms:modified xsi:type="dcterms:W3CDTF">2022-03-28T17:45:00Z</dcterms:modified>
</cp:coreProperties>
</file>